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4938AD" w14:textId="3663EF1D" w:rsidR="008109D6" w:rsidRPr="00876B39" w:rsidRDefault="00876B39" w:rsidP="00333FA1">
      <w:pPr>
        <w:rPr>
          <w:rFonts w:asciiTheme="majorHAnsi" w:hAnsiTheme="majorHAnsi"/>
        </w:rPr>
      </w:pPr>
      <w:r>
        <w:rPr>
          <w:rFonts w:asciiTheme="majorHAnsi" w:hAnsiTheme="majorHAnsi"/>
        </w:rPr>
        <w:t>-21</w:t>
      </w:r>
    </w:p>
    <w:p w14:paraId="71A1A0CA" w14:textId="63D325F4" w:rsidR="008109D6" w:rsidRPr="00876B39" w:rsidRDefault="008109D6" w:rsidP="008109D6">
      <w:pPr>
        <w:rPr>
          <w:rFonts w:asciiTheme="majorHAnsi" w:hAnsiTheme="majorHAnsi"/>
        </w:rPr>
      </w:pPr>
      <w:r w:rsidRPr="00876B39">
        <w:rPr>
          <w:rFonts w:asciiTheme="majorHAnsi" w:hAnsiTheme="majorHAnsi"/>
        </w:rPr>
        <w:t xml:space="preserve">Itagüí, </w:t>
      </w:r>
      <w:r w:rsidR="00876B39">
        <w:rPr>
          <w:rFonts w:asciiTheme="majorHAnsi" w:hAnsiTheme="majorHAnsi"/>
        </w:rPr>
        <w:t>18</w:t>
      </w:r>
      <w:r w:rsidRPr="00876B39">
        <w:rPr>
          <w:rFonts w:asciiTheme="majorHAnsi" w:hAnsiTheme="majorHAnsi"/>
        </w:rPr>
        <w:t xml:space="preserve"> de julio de 2022 </w:t>
      </w:r>
    </w:p>
    <w:p w14:paraId="6F8825A6" w14:textId="77777777" w:rsidR="00DB204F" w:rsidRPr="00876B39" w:rsidRDefault="00DB204F" w:rsidP="008109D6">
      <w:pPr>
        <w:rPr>
          <w:rFonts w:asciiTheme="majorHAnsi" w:hAnsiTheme="majorHAnsi"/>
        </w:rPr>
      </w:pPr>
    </w:p>
    <w:p w14:paraId="5FC319D4" w14:textId="7140A483" w:rsidR="00C936F8" w:rsidRPr="00DC3391" w:rsidRDefault="00DB204F" w:rsidP="00C936F8">
      <w:pPr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>Sector l</w:t>
      </w:r>
      <w:bookmarkStart w:id="0" w:name="_GoBack"/>
      <w:bookmarkEnd w:id="0"/>
      <w:r>
        <w:rPr>
          <w:rFonts w:asciiTheme="majorHAnsi" w:hAnsiTheme="majorHAnsi" w:cstheme="majorHAnsi"/>
          <w:b/>
          <w:sz w:val="24"/>
        </w:rPr>
        <w:t>aboral</w:t>
      </w:r>
    </w:p>
    <w:tbl>
      <w:tblPr>
        <w:tblW w:w="680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78"/>
        <w:gridCol w:w="1312"/>
        <w:gridCol w:w="1312"/>
      </w:tblGrid>
      <w:tr w:rsidR="00916BDB" w:rsidRPr="00916BDB" w14:paraId="4D4A5717" w14:textId="77777777" w:rsidTr="00DB204F">
        <w:trPr>
          <w:trHeight w:val="263"/>
        </w:trPr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608BF" w14:textId="77777777" w:rsidR="00916BDB" w:rsidRPr="00916BDB" w:rsidRDefault="00916BDB" w:rsidP="00916BDB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lang w:eastAsia="es-CO"/>
              </w:rPr>
            </w:pPr>
            <w:r w:rsidRPr="00916BDB">
              <w:rPr>
                <w:rFonts w:ascii="Calibri Light" w:eastAsia="Times New Roman" w:hAnsi="Calibri Light" w:cs="Calibri Light"/>
                <w:b/>
                <w:bCs/>
                <w:color w:val="000000"/>
                <w:lang w:eastAsia="es-CO"/>
              </w:rPr>
              <w:t>Variable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A8D5B" w14:textId="77777777" w:rsidR="00916BDB" w:rsidRPr="00916BDB" w:rsidRDefault="00916BDB" w:rsidP="00916BD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lang w:eastAsia="es-CO"/>
              </w:rPr>
            </w:pPr>
            <w:r w:rsidRPr="00916BDB">
              <w:rPr>
                <w:rFonts w:ascii="Calibri Light" w:eastAsia="Times New Roman" w:hAnsi="Calibri Light" w:cs="Calibri Light"/>
                <w:b/>
                <w:bCs/>
                <w:color w:val="000000"/>
                <w:lang w:eastAsia="es-CO"/>
              </w:rPr>
              <w:t>2020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DD393" w14:textId="77777777" w:rsidR="00916BDB" w:rsidRPr="00916BDB" w:rsidRDefault="00916BDB" w:rsidP="00916BD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lang w:eastAsia="es-CO"/>
              </w:rPr>
            </w:pPr>
            <w:r w:rsidRPr="00916BDB">
              <w:rPr>
                <w:rFonts w:ascii="Calibri Light" w:eastAsia="Times New Roman" w:hAnsi="Calibri Light" w:cs="Calibri Light"/>
                <w:b/>
                <w:bCs/>
                <w:color w:val="000000"/>
                <w:lang w:eastAsia="es-CO"/>
              </w:rPr>
              <w:t>2021</w:t>
            </w:r>
          </w:p>
        </w:tc>
      </w:tr>
      <w:tr w:rsidR="00916BDB" w:rsidRPr="00916BDB" w14:paraId="700795AF" w14:textId="77777777" w:rsidTr="00DB204F">
        <w:trPr>
          <w:trHeight w:val="263"/>
        </w:trPr>
        <w:tc>
          <w:tcPr>
            <w:tcW w:w="4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BD909" w14:textId="77777777" w:rsidR="00916BDB" w:rsidRPr="00916BDB" w:rsidRDefault="00916BDB" w:rsidP="00916BDB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lang w:eastAsia="es-CO"/>
              </w:rPr>
            </w:pPr>
            <w:r w:rsidRPr="00916BDB">
              <w:rPr>
                <w:rFonts w:ascii="Calibri Light" w:eastAsia="Times New Roman" w:hAnsi="Calibri Light" w:cs="Calibri Light"/>
                <w:b/>
                <w:bCs/>
                <w:color w:val="000000"/>
                <w:lang w:val="es-ES" w:eastAsia="es-CO"/>
              </w:rPr>
              <w:t xml:space="preserve">Tasa de desempleo (TD) 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20A48" w14:textId="77777777" w:rsidR="00916BDB" w:rsidRPr="00916BDB" w:rsidRDefault="00916BDB" w:rsidP="00916BD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es-CO"/>
              </w:rPr>
            </w:pPr>
            <w:r w:rsidRPr="00916BDB">
              <w:rPr>
                <w:rFonts w:ascii="Calibri Light" w:eastAsia="Times New Roman" w:hAnsi="Calibri Light" w:cs="Calibri Light"/>
                <w:color w:val="000000"/>
                <w:lang w:eastAsia="es-CO"/>
              </w:rPr>
              <w:t>20%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14818" w14:textId="77777777" w:rsidR="00916BDB" w:rsidRPr="00916BDB" w:rsidRDefault="00916BDB" w:rsidP="00916BD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es-CO"/>
              </w:rPr>
            </w:pPr>
            <w:r w:rsidRPr="00916BDB">
              <w:rPr>
                <w:rFonts w:ascii="Calibri Light" w:eastAsia="Times New Roman" w:hAnsi="Calibri Light" w:cs="Calibri Light"/>
                <w:color w:val="000000"/>
                <w:lang w:eastAsia="es-CO"/>
              </w:rPr>
              <w:t>15,10%</w:t>
            </w:r>
          </w:p>
        </w:tc>
      </w:tr>
      <w:tr w:rsidR="00916BDB" w:rsidRPr="00916BDB" w14:paraId="668BA138" w14:textId="77777777" w:rsidTr="00DB204F">
        <w:trPr>
          <w:trHeight w:val="263"/>
        </w:trPr>
        <w:tc>
          <w:tcPr>
            <w:tcW w:w="4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65A06" w14:textId="77777777" w:rsidR="00916BDB" w:rsidRPr="00916BDB" w:rsidRDefault="00916BDB" w:rsidP="00916BDB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lang w:eastAsia="es-CO"/>
              </w:rPr>
            </w:pPr>
            <w:r w:rsidRPr="00916BDB">
              <w:rPr>
                <w:rFonts w:ascii="Calibri Light" w:eastAsia="Times New Roman" w:hAnsi="Calibri Light" w:cs="Calibri Light"/>
                <w:b/>
                <w:bCs/>
                <w:color w:val="000000"/>
                <w:lang w:val="es-ES" w:eastAsia="es-CO"/>
              </w:rPr>
              <w:t xml:space="preserve">Tasa </w:t>
            </w:r>
            <w:proofErr w:type="spellStart"/>
            <w:r w:rsidRPr="00916BDB">
              <w:rPr>
                <w:rFonts w:ascii="Calibri Light" w:eastAsia="Times New Roman" w:hAnsi="Calibri Light" w:cs="Calibri Light"/>
                <w:b/>
                <w:bCs/>
                <w:color w:val="000000"/>
                <w:lang w:val="es-ES" w:eastAsia="es-CO"/>
              </w:rPr>
              <w:t>globlal</w:t>
            </w:r>
            <w:proofErr w:type="spellEnd"/>
            <w:r w:rsidRPr="00916BDB">
              <w:rPr>
                <w:rFonts w:ascii="Calibri Light" w:eastAsia="Times New Roman" w:hAnsi="Calibri Light" w:cs="Calibri Light"/>
                <w:b/>
                <w:bCs/>
                <w:color w:val="000000"/>
                <w:lang w:val="es-ES" w:eastAsia="es-CO"/>
              </w:rPr>
              <w:t xml:space="preserve"> de participación (TGP) 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89756" w14:textId="77777777" w:rsidR="00916BDB" w:rsidRPr="00916BDB" w:rsidRDefault="00916BDB" w:rsidP="00916BD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es-CO"/>
              </w:rPr>
            </w:pPr>
            <w:r w:rsidRPr="00916BDB">
              <w:rPr>
                <w:rFonts w:ascii="Calibri Light" w:eastAsia="Times New Roman" w:hAnsi="Calibri Light" w:cs="Calibri Light"/>
                <w:color w:val="000000"/>
                <w:lang w:eastAsia="es-CO"/>
              </w:rPr>
              <w:t>61,8%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27B29" w14:textId="77777777" w:rsidR="00916BDB" w:rsidRPr="00916BDB" w:rsidRDefault="00916BDB" w:rsidP="00916BD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es-CO"/>
              </w:rPr>
            </w:pPr>
            <w:r w:rsidRPr="00916BDB">
              <w:rPr>
                <w:rFonts w:ascii="Calibri Light" w:eastAsia="Times New Roman" w:hAnsi="Calibri Light" w:cs="Calibri Light"/>
                <w:color w:val="000000"/>
                <w:lang w:eastAsia="es-CO"/>
              </w:rPr>
              <w:t>64,60%</w:t>
            </w:r>
          </w:p>
        </w:tc>
      </w:tr>
      <w:tr w:rsidR="00916BDB" w:rsidRPr="00916BDB" w14:paraId="6DD74A8F" w14:textId="77777777" w:rsidTr="00DB204F">
        <w:trPr>
          <w:trHeight w:val="263"/>
        </w:trPr>
        <w:tc>
          <w:tcPr>
            <w:tcW w:w="4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4CC92" w14:textId="77777777" w:rsidR="00916BDB" w:rsidRPr="00916BDB" w:rsidRDefault="00916BDB" w:rsidP="00916BDB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lang w:eastAsia="es-CO"/>
              </w:rPr>
            </w:pPr>
            <w:r w:rsidRPr="00916BDB">
              <w:rPr>
                <w:rFonts w:ascii="Calibri Light" w:eastAsia="Times New Roman" w:hAnsi="Calibri Light" w:cs="Calibri Light"/>
                <w:b/>
                <w:bCs/>
                <w:color w:val="000000"/>
                <w:lang w:val="es-ES" w:eastAsia="es-CO"/>
              </w:rPr>
              <w:t>Tasa de ocupación (TO)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8ADBE" w14:textId="77777777" w:rsidR="00916BDB" w:rsidRPr="00916BDB" w:rsidRDefault="00916BDB" w:rsidP="00916BD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es-CO"/>
              </w:rPr>
            </w:pPr>
            <w:r w:rsidRPr="00916BDB">
              <w:rPr>
                <w:rFonts w:ascii="Calibri Light" w:eastAsia="Times New Roman" w:hAnsi="Calibri Light" w:cs="Calibri Light"/>
                <w:color w:val="000000"/>
                <w:lang w:eastAsia="es-CO"/>
              </w:rPr>
              <w:t>49,5%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E2E69" w14:textId="77777777" w:rsidR="00916BDB" w:rsidRPr="00916BDB" w:rsidRDefault="00916BDB" w:rsidP="00916BD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es-CO"/>
              </w:rPr>
            </w:pPr>
            <w:r w:rsidRPr="00916BDB">
              <w:rPr>
                <w:rFonts w:ascii="Calibri Light" w:eastAsia="Times New Roman" w:hAnsi="Calibri Light" w:cs="Calibri Light"/>
                <w:color w:val="000000"/>
                <w:lang w:eastAsia="es-CO"/>
              </w:rPr>
              <w:t>54,90%</w:t>
            </w:r>
          </w:p>
        </w:tc>
      </w:tr>
    </w:tbl>
    <w:p w14:paraId="1D143073" w14:textId="77777777" w:rsidR="00916BDB" w:rsidRDefault="00916BDB" w:rsidP="00C936F8">
      <w:pPr>
        <w:rPr>
          <w:rFonts w:asciiTheme="majorHAnsi" w:hAnsiTheme="majorHAnsi" w:cstheme="majorHAnsi"/>
          <w:lang w:val="es-ES"/>
        </w:rPr>
      </w:pPr>
    </w:p>
    <w:p w14:paraId="60CB839D" w14:textId="7A850941" w:rsidR="00916BDB" w:rsidRDefault="00916BDB" w:rsidP="00C936F8">
      <w:pPr>
        <w:rPr>
          <w:rFonts w:asciiTheme="majorHAnsi" w:hAnsiTheme="majorHAnsi" w:cstheme="majorHAnsi"/>
          <w:lang w:val="es-ES"/>
        </w:rPr>
      </w:pPr>
      <w:r w:rsidRPr="00C936F8">
        <w:rPr>
          <w:rFonts w:asciiTheme="majorHAnsi" w:hAnsiTheme="majorHAnsi" w:cstheme="majorHAnsi"/>
          <w:b/>
          <w:lang w:val="es-ES"/>
        </w:rPr>
        <w:t>Personas en edad de trabajar</w:t>
      </w:r>
      <w:r>
        <w:rPr>
          <w:rFonts w:asciiTheme="majorHAnsi" w:hAnsiTheme="majorHAnsi" w:cstheme="majorHAnsi"/>
          <w:b/>
          <w:lang w:val="es-ES"/>
        </w:rPr>
        <w:t xml:space="preserve"> (PET) 2021</w:t>
      </w:r>
      <w:r w:rsidRPr="00876B39">
        <w:rPr>
          <w:rFonts w:asciiTheme="majorHAnsi" w:hAnsiTheme="majorHAnsi" w:cstheme="majorHAnsi"/>
          <w:lang w:val="es-ES"/>
        </w:rPr>
        <w:t>: 251.070 (86,6%)</w:t>
      </w:r>
    </w:p>
    <w:p w14:paraId="21326620" w14:textId="7627FC86" w:rsidR="00916BDB" w:rsidRPr="00876B39" w:rsidRDefault="00916BDB" w:rsidP="00916BDB">
      <w:pPr>
        <w:rPr>
          <w:rFonts w:asciiTheme="majorHAnsi" w:hAnsiTheme="majorHAnsi" w:cstheme="majorHAnsi"/>
          <w:lang w:val="es-ES"/>
        </w:rPr>
      </w:pPr>
      <w:r w:rsidRPr="00916BDB">
        <w:rPr>
          <w:rFonts w:asciiTheme="majorHAnsi" w:hAnsiTheme="majorHAnsi" w:cstheme="majorHAnsi"/>
          <w:b/>
          <w:lang w:val="es-ES"/>
        </w:rPr>
        <w:t>Promedio de ingresos de la población ocupada 2019</w:t>
      </w:r>
      <w:r w:rsidRPr="00876B39">
        <w:rPr>
          <w:rFonts w:asciiTheme="majorHAnsi" w:hAnsiTheme="majorHAnsi" w:cstheme="majorHAnsi"/>
          <w:lang w:val="es-ES"/>
        </w:rPr>
        <w:t xml:space="preserve">: </w:t>
      </w:r>
      <w:r w:rsidR="00291796">
        <w:rPr>
          <w:rFonts w:asciiTheme="majorHAnsi" w:hAnsiTheme="majorHAnsi" w:cstheme="majorHAnsi"/>
          <w:lang w:val="es-ES"/>
        </w:rPr>
        <w:t>$</w:t>
      </w:r>
      <w:r w:rsidRPr="00876B39">
        <w:rPr>
          <w:rFonts w:asciiTheme="majorHAnsi" w:hAnsiTheme="majorHAnsi" w:cstheme="majorHAnsi"/>
          <w:lang w:val="es-ES"/>
        </w:rPr>
        <w:t>1.130.551</w:t>
      </w:r>
    </w:p>
    <w:p w14:paraId="2584B065" w14:textId="5CF63EF9" w:rsidR="00916BDB" w:rsidRPr="00876B39" w:rsidRDefault="00916BDB" w:rsidP="00916BDB">
      <w:pPr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b/>
          <w:lang w:val="es-ES"/>
        </w:rPr>
        <w:t>Por género:</w:t>
      </w:r>
    </w:p>
    <w:p w14:paraId="6E6FD334" w14:textId="687D35B8" w:rsidR="00916BDB" w:rsidRPr="00876B39" w:rsidRDefault="00916BDB" w:rsidP="00916BDB">
      <w:pPr>
        <w:rPr>
          <w:rFonts w:asciiTheme="majorHAnsi" w:hAnsiTheme="majorHAnsi" w:cstheme="majorHAnsi"/>
          <w:lang w:val="es-ES"/>
        </w:rPr>
      </w:pPr>
      <w:r w:rsidRPr="00916BDB">
        <w:rPr>
          <w:rFonts w:asciiTheme="majorHAnsi" w:hAnsiTheme="majorHAnsi" w:cstheme="majorHAnsi"/>
          <w:b/>
          <w:lang w:val="es-ES"/>
        </w:rPr>
        <w:t>Mujer</w:t>
      </w:r>
      <w:r w:rsidRPr="00876B39">
        <w:rPr>
          <w:rFonts w:asciiTheme="majorHAnsi" w:hAnsiTheme="majorHAnsi" w:cstheme="majorHAnsi"/>
          <w:lang w:val="es-ES"/>
        </w:rPr>
        <w:t xml:space="preserve">: </w:t>
      </w:r>
      <w:r>
        <w:rPr>
          <w:rFonts w:asciiTheme="majorHAnsi" w:hAnsiTheme="majorHAnsi" w:cstheme="majorHAnsi"/>
          <w:lang w:val="es-ES"/>
        </w:rPr>
        <w:t>$</w:t>
      </w:r>
      <w:r w:rsidRPr="00876B39">
        <w:rPr>
          <w:rFonts w:asciiTheme="majorHAnsi" w:hAnsiTheme="majorHAnsi" w:cstheme="majorHAnsi"/>
          <w:lang w:val="es-ES"/>
        </w:rPr>
        <w:t>1.100.955</w:t>
      </w:r>
    </w:p>
    <w:p w14:paraId="1A574658" w14:textId="2682C703" w:rsidR="00916BDB" w:rsidRPr="00876B39" w:rsidRDefault="00916BDB" w:rsidP="00C936F8">
      <w:pPr>
        <w:rPr>
          <w:rFonts w:asciiTheme="majorHAnsi" w:hAnsiTheme="majorHAnsi" w:cstheme="majorHAnsi"/>
          <w:lang w:val="es-ES"/>
        </w:rPr>
      </w:pPr>
      <w:r w:rsidRPr="00916BDB">
        <w:rPr>
          <w:rFonts w:asciiTheme="majorHAnsi" w:hAnsiTheme="majorHAnsi" w:cstheme="majorHAnsi"/>
          <w:b/>
          <w:lang w:val="es-ES"/>
        </w:rPr>
        <w:t>Hombre</w:t>
      </w:r>
      <w:r w:rsidRPr="00876B39">
        <w:rPr>
          <w:rFonts w:asciiTheme="majorHAnsi" w:hAnsiTheme="majorHAnsi" w:cstheme="majorHAnsi"/>
          <w:lang w:val="es-ES"/>
        </w:rPr>
        <w:t xml:space="preserve">: </w:t>
      </w:r>
      <w:r>
        <w:rPr>
          <w:rFonts w:asciiTheme="majorHAnsi" w:hAnsiTheme="majorHAnsi" w:cstheme="majorHAnsi"/>
          <w:lang w:val="es-ES"/>
        </w:rPr>
        <w:t>$</w:t>
      </w:r>
      <w:r w:rsidRPr="00876B39">
        <w:rPr>
          <w:rFonts w:asciiTheme="majorHAnsi" w:hAnsiTheme="majorHAnsi" w:cstheme="majorHAnsi"/>
          <w:lang w:val="es-ES"/>
        </w:rPr>
        <w:t>1.151.611</w:t>
      </w:r>
    </w:p>
    <w:p w14:paraId="04F9A8CA" w14:textId="635D3B52" w:rsidR="00FD4428" w:rsidRPr="00876B39" w:rsidRDefault="00FD4428" w:rsidP="00FD4428">
      <w:pPr>
        <w:rPr>
          <w:rFonts w:asciiTheme="majorHAnsi" w:hAnsiTheme="majorHAnsi" w:cstheme="majorHAnsi"/>
          <w:lang w:val="es-ES"/>
        </w:rPr>
      </w:pPr>
      <w:r w:rsidRPr="00876B39">
        <w:rPr>
          <w:rFonts w:asciiTheme="majorHAnsi" w:hAnsiTheme="majorHAnsi" w:cstheme="majorHAnsi"/>
          <w:b/>
          <w:lang w:val="es-ES"/>
        </w:rPr>
        <w:t>Número de personas en situación de pobreza</w:t>
      </w:r>
      <w:r w:rsidRPr="00876B39">
        <w:rPr>
          <w:rFonts w:asciiTheme="majorHAnsi" w:hAnsiTheme="majorHAnsi" w:cstheme="majorHAnsi"/>
          <w:lang w:val="es-ES"/>
        </w:rPr>
        <w:t>: 29.721, personas que en el 2019 tuvieron un ingreso por debajo de la línea de pobreza</w:t>
      </w:r>
      <w:r w:rsidR="00C936F8">
        <w:rPr>
          <w:rFonts w:asciiTheme="majorHAnsi" w:hAnsiTheme="majorHAnsi" w:cstheme="majorHAnsi"/>
          <w:lang w:val="es-ES"/>
        </w:rPr>
        <w:t>.</w:t>
      </w:r>
    </w:p>
    <w:p w14:paraId="78CD135D" w14:textId="77777777" w:rsidR="00FD4428" w:rsidRPr="00876B39" w:rsidRDefault="00FD4428" w:rsidP="00FD4428">
      <w:pPr>
        <w:rPr>
          <w:rFonts w:asciiTheme="majorHAnsi" w:hAnsiTheme="majorHAnsi" w:cstheme="majorHAnsi"/>
          <w:lang w:val="es-ES"/>
        </w:rPr>
      </w:pPr>
      <w:r w:rsidRPr="00876B39">
        <w:rPr>
          <w:rFonts w:asciiTheme="majorHAnsi" w:hAnsiTheme="majorHAnsi" w:cstheme="majorHAnsi"/>
          <w:b/>
          <w:lang w:val="es-ES"/>
        </w:rPr>
        <w:t>Número de personas en situación de pobreza extrema</w:t>
      </w:r>
      <w:r w:rsidRPr="00876B39">
        <w:rPr>
          <w:rFonts w:asciiTheme="majorHAnsi" w:hAnsiTheme="majorHAnsi" w:cstheme="majorHAnsi"/>
          <w:lang w:val="es-ES"/>
        </w:rPr>
        <w:t>: 2.226, (Según la Encuesta de Calidad de Vida del departamento de Antioquia, más alta del Aburrá Sur).</w:t>
      </w:r>
    </w:p>
    <w:p w14:paraId="3E21C70B" w14:textId="30DDCECF" w:rsidR="00291796" w:rsidRDefault="00FD4428" w:rsidP="00FD4428">
      <w:pPr>
        <w:rPr>
          <w:rFonts w:asciiTheme="majorHAnsi" w:hAnsiTheme="majorHAnsi" w:cstheme="majorHAnsi"/>
          <w:lang w:val="es-ES"/>
        </w:rPr>
      </w:pPr>
      <w:r w:rsidRPr="00876B39">
        <w:rPr>
          <w:rFonts w:asciiTheme="majorHAnsi" w:hAnsiTheme="majorHAnsi" w:cstheme="majorHAnsi"/>
          <w:b/>
          <w:lang w:val="es-ES"/>
        </w:rPr>
        <w:t>Personas en situación de pobreza multidimensiona</w:t>
      </w:r>
      <w:r w:rsidRPr="00876B39">
        <w:rPr>
          <w:rFonts w:asciiTheme="majorHAnsi" w:hAnsiTheme="majorHAnsi" w:cstheme="majorHAnsi"/>
          <w:lang w:val="es-ES"/>
        </w:rPr>
        <w:t>l: 12.945 (4,6%)</w:t>
      </w:r>
    </w:p>
    <w:p w14:paraId="424AC560" w14:textId="77777777" w:rsidR="00DB204F" w:rsidRDefault="00DB204F" w:rsidP="00FD4428">
      <w:pPr>
        <w:rPr>
          <w:rFonts w:asciiTheme="majorHAnsi" w:hAnsiTheme="majorHAnsi" w:cstheme="majorHAnsi"/>
          <w:lang w:val="es-ES"/>
        </w:rPr>
      </w:pPr>
    </w:p>
    <w:p w14:paraId="4982CC71" w14:textId="77777777" w:rsidR="00DB204F" w:rsidRDefault="00DB204F" w:rsidP="00FD4428">
      <w:pPr>
        <w:rPr>
          <w:rFonts w:asciiTheme="majorHAnsi" w:hAnsiTheme="majorHAnsi" w:cstheme="majorHAnsi"/>
          <w:lang w:val="es-ES"/>
        </w:rPr>
      </w:pPr>
    </w:p>
    <w:p w14:paraId="39E9D95A" w14:textId="77777777" w:rsidR="00DB204F" w:rsidRDefault="00DB204F" w:rsidP="00FD4428">
      <w:pPr>
        <w:rPr>
          <w:rFonts w:asciiTheme="majorHAnsi" w:hAnsiTheme="majorHAnsi" w:cstheme="majorHAnsi"/>
          <w:lang w:val="es-ES"/>
        </w:rPr>
      </w:pPr>
    </w:p>
    <w:p w14:paraId="5B44246A" w14:textId="77777777" w:rsidR="00DB204F" w:rsidRDefault="00DB204F" w:rsidP="00FD4428">
      <w:pPr>
        <w:rPr>
          <w:rFonts w:asciiTheme="majorHAnsi" w:hAnsiTheme="majorHAnsi" w:cstheme="majorHAnsi"/>
          <w:lang w:val="es-ES"/>
        </w:rPr>
      </w:pPr>
    </w:p>
    <w:p w14:paraId="6035E4BA" w14:textId="77777777" w:rsidR="00DB204F" w:rsidRDefault="00DB204F" w:rsidP="00FD4428">
      <w:pPr>
        <w:rPr>
          <w:rFonts w:asciiTheme="majorHAnsi" w:hAnsiTheme="majorHAnsi" w:cstheme="majorHAnsi"/>
          <w:lang w:val="es-ES"/>
        </w:rPr>
      </w:pPr>
    </w:p>
    <w:p w14:paraId="0E9494D5" w14:textId="77777777" w:rsidR="00DB204F" w:rsidRDefault="00DB204F" w:rsidP="00FD4428">
      <w:pPr>
        <w:rPr>
          <w:rFonts w:asciiTheme="majorHAnsi" w:hAnsiTheme="majorHAnsi" w:cstheme="majorHAnsi"/>
          <w:lang w:val="es-ES"/>
        </w:rPr>
      </w:pPr>
    </w:p>
    <w:p w14:paraId="28700C7E" w14:textId="77777777" w:rsidR="00DB204F" w:rsidRDefault="00DB204F" w:rsidP="00FD4428">
      <w:pPr>
        <w:rPr>
          <w:rFonts w:asciiTheme="majorHAnsi" w:hAnsiTheme="majorHAnsi" w:cstheme="majorHAnsi"/>
          <w:lang w:val="es-ES"/>
        </w:rPr>
      </w:pPr>
    </w:p>
    <w:p w14:paraId="4AF6B91A" w14:textId="77777777" w:rsidR="00291796" w:rsidRPr="00876B39" w:rsidRDefault="00291796" w:rsidP="00FD4428">
      <w:pPr>
        <w:rPr>
          <w:rFonts w:asciiTheme="majorHAnsi" w:hAnsiTheme="majorHAnsi" w:cstheme="majorHAnsi"/>
          <w:lang w:val="es-ES"/>
        </w:rPr>
      </w:pPr>
    </w:p>
    <w:p w14:paraId="6DDACC18" w14:textId="19DBCE47" w:rsidR="00916BDB" w:rsidRPr="00291796" w:rsidRDefault="00916BDB" w:rsidP="00291796">
      <w:pPr>
        <w:jc w:val="center"/>
        <w:rPr>
          <w:rFonts w:asciiTheme="majorHAnsi" w:hAnsiTheme="majorHAnsi" w:cstheme="majorHAnsi"/>
          <w:b/>
          <w:lang w:val="es-ES"/>
        </w:rPr>
      </w:pPr>
      <w:r w:rsidRPr="00291796">
        <w:rPr>
          <w:rFonts w:asciiTheme="majorHAnsi" w:hAnsiTheme="majorHAnsi" w:cstheme="majorHAnsi"/>
          <w:b/>
          <w:lang w:val="es-ES"/>
        </w:rPr>
        <w:t>Porcentaje de personas en situación de pobreza multidimensional 2019, Aburrá Sur</w:t>
      </w:r>
    </w:p>
    <w:p w14:paraId="5E80D0AD" w14:textId="77777777" w:rsidR="00FD4428" w:rsidRPr="00876B39" w:rsidRDefault="00FD4428" w:rsidP="00291796">
      <w:pPr>
        <w:jc w:val="center"/>
        <w:rPr>
          <w:rFonts w:asciiTheme="majorHAnsi" w:hAnsiTheme="majorHAnsi" w:cstheme="majorHAnsi"/>
          <w:lang w:val="es-ES"/>
        </w:rPr>
      </w:pPr>
      <w:r w:rsidRPr="00876B39">
        <w:rPr>
          <w:rFonts w:asciiTheme="majorHAnsi" w:hAnsiTheme="majorHAnsi" w:cstheme="majorHAnsi"/>
          <w:noProof/>
          <w:lang w:eastAsia="es-CO"/>
        </w:rPr>
        <w:drawing>
          <wp:inline distT="0" distB="0" distL="0" distR="0" wp14:anchorId="7DB398B7" wp14:editId="3B0B5DFF">
            <wp:extent cx="4990011" cy="2193746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6009"/>
                    <a:stretch/>
                  </pic:blipFill>
                  <pic:spPr bwMode="auto">
                    <a:xfrm>
                      <a:off x="0" y="0"/>
                      <a:ext cx="5010792" cy="2202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261EE" w14:textId="77777777" w:rsidR="00FD4428" w:rsidRPr="00916BDB" w:rsidRDefault="00FD4428" w:rsidP="00FD4428">
      <w:pPr>
        <w:rPr>
          <w:rFonts w:asciiTheme="majorHAnsi" w:hAnsiTheme="majorHAnsi" w:cstheme="majorHAnsi"/>
          <w:b/>
          <w:lang w:val="es-ES"/>
        </w:rPr>
      </w:pPr>
      <w:r w:rsidRPr="00916BDB">
        <w:rPr>
          <w:rFonts w:asciiTheme="majorHAnsi" w:hAnsiTheme="majorHAnsi" w:cstheme="majorHAnsi"/>
          <w:b/>
          <w:lang w:val="es-ES"/>
        </w:rPr>
        <w:t>Tasa de incidencia ajustada de pobreza multidimensional por dimensiones en Itagüí 2019</w:t>
      </w:r>
    </w:p>
    <w:p w14:paraId="7D8C98A8" w14:textId="4CEA8278" w:rsidR="00FD4428" w:rsidRPr="00876B39" w:rsidRDefault="00FD4428" w:rsidP="00291796">
      <w:pPr>
        <w:jc w:val="center"/>
        <w:rPr>
          <w:rFonts w:asciiTheme="majorHAnsi" w:hAnsiTheme="majorHAnsi" w:cstheme="majorHAnsi"/>
          <w:lang w:val="es-ES"/>
        </w:rPr>
      </w:pPr>
      <w:r w:rsidRPr="00876B39">
        <w:rPr>
          <w:rFonts w:asciiTheme="majorHAnsi" w:hAnsiTheme="majorHAnsi" w:cstheme="majorHAnsi"/>
          <w:noProof/>
          <w:lang w:eastAsia="es-CO"/>
        </w:rPr>
        <w:drawing>
          <wp:inline distT="0" distB="0" distL="0" distR="0" wp14:anchorId="281BD64A" wp14:editId="4EF89672">
            <wp:extent cx="4181475" cy="2380176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014" t="20954"/>
                    <a:stretch/>
                  </pic:blipFill>
                  <pic:spPr bwMode="auto">
                    <a:xfrm>
                      <a:off x="0" y="0"/>
                      <a:ext cx="4183694" cy="2381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96B75" w14:textId="77777777" w:rsidR="00FD4428" w:rsidRPr="00876B39" w:rsidRDefault="00FD4428" w:rsidP="00FD4428">
      <w:pPr>
        <w:rPr>
          <w:rFonts w:asciiTheme="majorHAnsi" w:hAnsiTheme="majorHAnsi" w:cstheme="majorHAnsi"/>
          <w:lang w:val="es-ES"/>
        </w:rPr>
      </w:pPr>
    </w:p>
    <w:p w14:paraId="155069A7" w14:textId="5B9C00BF" w:rsidR="00FD4428" w:rsidRPr="00876B39" w:rsidRDefault="00FD4428" w:rsidP="00FD4428">
      <w:pPr>
        <w:rPr>
          <w:rFonts w:asciiTheme="majorHAnsi" w:hAnsiTheme="majorHAnsi" w:cstheme="majorHAnsi"/>
          <w:lang w:val="es-ES"/>
        </w:rPr>
      </w:pPr>
      <w:r w:rsidRPr="00876B39">
        <w:rPr>
          <w:rFonts w:asciiTheme="majorHAnsi" w:hAnsiTheme="majorHAnsi" w:cstheme="majorHAnsi"/>
          <w:b/>
          <w:lang w:val="es-ES"/>
        </w:rPr>
        <w:t>Emprendimientos en Itagüí</w:t>
      </w:r>
      <w:r w:rsidRPr="00876B39">
        <w:rPr>
          <w:rFonts w:asciiTheme="majorHAnsi" w:hAnsiTheme="majorHAnsi" w:cstheme="majorHAnsi"/>
          <w:lang w:val="es-ES"/>
        </w:rPr>
        <w:t>: 2.029 (34% del total del Aburrá Sur) con $33.996 millones en activos.</w:t>
      </w:r>
    </w:p>
    <w:p w14:paraId="6D9C0AB9" w14:textId="77777777" w:rsidR="00DB204F" w:rsidRDefault="00DB204F" w:rsidP="00FD4428">
      <w:pPr>
        <w:rPr>
          <w:rFonts w:asciiTheme="majorHAnsi" w:hAnsiTheme="majorHAnsi" w:cstheme="majorHAnsi"/>
          <w:b/>
          <w:lang w:val="es-ES"/>
        </w:rPr>
      </w:pPr>
    </w:p>
    <w:p w14:paraId="165449F4" w14:textId="77777777" w:rsidR="00DB204F" w:rsidRDefault="00DB204F" w:rsidP="00FD4428">
      <w:pPr>
        <w:rPr>
          <w:rFonts w:asciiTheme="majorHAnsi" w:hAnsiTheme="majorHAnsi" w:cstheme="majorHAnsi"/>
          <w:b/>
          <w:lang w:val="es-ES"/>
        </w:rPr>
      </w:pPr>
    </w:p>
    <w:p w14:paraId="3AA5DB1A" w14:textId="77777777" w:rsidR="00DB204F" w:rsidRDefault="00DB204F" w:rsidP="00FD4428">
      <w:pPr>
        <w:rPr>
          <w:rFonts w:asciiTheme="majorHAnsi" w:hAnsiTheme="majorHAnsi" w:cstheme="majorHAnsi"/>
          <w:b/>
          <w:lang w:val="es-ES"/>
        </w:rPr>
      </w:pPr>
    </w:p>
    <w:p w14:paraId="07D33689" w14:textId="77777777" w:rsidR="00DB204F" w:rsidRDefault="00DB204F" w:rsidP="00FD4428">
      <w:pPr>
        <w:rPr>
          <w:rFonts w:asciiTheme="majorHAnsi" w:hAnsiTheme="majorHAnsi" w:cstheme="majorHAnsi"/>
          <w:b/>
          <w:lang w:val="es-ES"/>
        </w:rPr>
      </w:pPr>
    </w:p>
    <w:p w14:paraId="4CDFE130" w14:textId="77777777" w:rsidR="00DB204F" w:rsidRDefault="00DB204F" w:rsidP="00FD4428">
      <w:pPr>
        <w:rPr>
          <w:rFonts w:asciiTheme="majorHAnsi" w:hAnsiTheme="majorHAnsi" w:cstheme="majorHAnsi"/>
          <w:b/>
          <w:lang w:val="es-ES"/>
        </w:rPr>
      </w:pPr>
    </w:p>
    <w:p w14:paraId="48F1EA88" w14:textId="77777777" w:rsidR="00FD4428" w:rsidRPr="00876B39" w:rsidRDefault="00FD4428" w:rsidP="00FD4428">
      <w:pPr>
        <w:rPr>
          <w:rFonts w:asciiTheme="majorHAnsi" w:hAnsiTheme="majorHAnsi" w:cstheme="majorHAnsi"/>
          <w:b/>
          <w:lang w:val="es-ES"/>
        </w:rPr>
      </w:pPr>
      <w:r w:rsidRPr="00876B39">
        <w:rPr>
          <w:rFonts w:asciiTheme="majorHAnsi" w:hAnsiTheme="majorHAnsi" w:cstheme="majorHAnsi"/>
          <w:b/>
          <w:lang w:val="es-ES"/>
        </w:rPr>
        <w:t>Movimiento económico</w:t>
      </w:r>
    </w:p>
    <w:p w14:paraId="03BF4C76" w14:textId="77777777" w:rsidR="00FD4428" w:rsidRPr="00876B39" w:rsidRDefault="00FD4428" w:rsidP="00FD4428">
      <w:pPr>
        <w:rPr>
          <w:rFonts w:asciiTheme="majorHAnsi" w:hAnsiTheme="majorHAnsi" w:cstheme="majorHAnsi"/>
          <w:lang w:val="es-ES"/>
        </w:rPr>
      </w:pPr>
      <w:r w:rsidRPr="00876B39">
        <w:rPr>
          <w:rFonts w:asciiTheme="majorHAnsi" w:hAnsiTheme="majorHAnsi" w:cstheme="majorHAnsi"/>
          <w:noProof/>
          <w:lang w:eastAsia="es-CO"/>
        </w:rPr>
        <w:lastRenderedPageBreak/>
        <w:drawing>
          <wp:inline distT="0" distB="0" distL="0" distR="0" wp14:anchorId="2B6EAB85" wp14:editId="4FB6CF2E">
            <wp:extent cx="5612130" cy="1751330"/>
            <wp:effectExtent l="0" t="0" r="762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4F14E" w14:textId="77777777" w:rsidR="00FD4428" w:rsidRPr="00876B39" w:rsidRDefault="00FD4428" w:rsidP="00FD4428">
      <w:pPr>
        <w:rPr>
          <w:rFonts w:asciiTheme="majorHAnsi" w:hAnsiTheme="majorHAnsi" w:cstheme="majorHAnsi"/>
          <w:lang w:val="es-ES"/>
        </w:rPr>
      </w:pPr>
    </w:p>
    <w:p w14:paraId="5D333EFE" w14:textId="77777777" w:rsidR="00FD4428" w:rsidRPr="00876B39" w:rsidRDefault="00FD4428" w:rsidP="00FD4428">
      <w:pPr>
        <w:rPr>
          <w:rFonts w:asciiTheme="majorHAnsi" w:hAnsiTheme="majorHAnsi" w:cstheme="majorHAnsi"/>
          <w:lang w:val="es-ES"/>
        </w:rPr>
      </w:pPr>
    </w:p>
    <w:p w14:paraId="4F4AFA56" w14:textId="0AD58059" w:rsidR="00FD4428" w:rsidRDefault="00FD4428" w:rsidP="00916BDB">
      <w:pPr>
        <w:jc w:val="center"/>
        <w:rPr>
          <w:rFonts w:asciiTheme="majorHAnsi" w:hAnsiTheme="majorHAnsi" w:cstheme="majorHAnsi"/>
          <w:lang w:val="es-ES"/>
        </w:rPr>
      </w:pPr>
      <w:r w:rsidRPr="00876B39">
        <w:rPr>
          <w:rFonts w:asciiTheme="majorHAnsi" w:hAnsiTheme="majorHAnsi" w:cstheme="majorHAnsi"/>
          <w:noProof/>
          <w:lang w:eastAsia="es-CO"/>
        </w:rPr>
        <w:drawing>
          <wp:inline distT="0" distB="0" distL="0" distR="0" wp14:anchorId="3336E497" wp14:editId="72B12A89">
            <wp:extent cx="5111931" cy="206547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1236" cy="206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98B75" w14:textId="77777777" w:rsidR="00916BDB" w:rsidRPr="00876B39" w:rsidRDefault="00916BDB" w:rsidP="00FD4428">
      <w:pPr>
        <w:rPr>
          <w:rFonts w:asciiTheme="majorHAnsi" w:hAnsiTheme="majorHAnsi" w:cstheme="majorHAnsi"/>
          <w:lang w:val="es-ES"/>
        </w:rPr>
      </w:pPr>
    </w:p>
    <w:p w14:paraId="61763165" w14:textId="77777777" w:rsidR="00DB204F" w:rsidRDefault="00DB204F" w:rsidP="00FD4428">
      <w:pPr>
        <w:rPr>
          <w:rFonts w:asciiTheme="majorHAnsi" w:hAnsiTheme="majorHAnsi" w:cstheme="majorHAnsi"/>
          <w:b/>
          <w:lang w:val="es-ES"/>
        </w:rPr>
      </w:pPr>
    </w:p>
    <w:p w14:paraId="0E51CC28" w14:textId="77777777" w:rsidR="00DB204F" w:rsidRDefault="00DB204F" w:rsidP="00FD4428">
      <w:pPr>
        <w:rPr>
          <w:rFonts w:asciiTheme="majorHAnsi" w:hAnsiTheme="majorHAnsi" w:cstheme="majorHAnsi"/>
          <w:b/>
          <w:lang w:val="es-ES"/>
        </w:rPr>
      </w:pPr>
    </w:p>
    <w:p w14:paraId="7311D38D" w14:textId="77777777" w:rsidR="00DB204F" w:rsidRDefault="00DB204F" w:rsidP="00FD4428">
      <w:pPr>
        <w:rPr>
          <w:rFonts w:asciiTheme="majorHAnsi" w:hAnsiTheme="majorHAnsi" w:cstheme="majorHAnsi"/>
          <w:b/>
          <w:lang w:val="es-ES"/>
        </w:rPr>
      </w:pPr>
    </w:p>
    <w:p w14:paraId="0DEDAAD5" w14:textId="77777777" w:rsidR="00DB204F" w:rsidRDefault="00DB204F" w:rsidP="00FD4428">
      <w:pPr>
        <w:rPr>
          <w:rFonts w:asciiTheme="majorHAnsi" w:hAnsiTheme="majorHAnsi" w:cstheme="majorHAnsi"/>
          <w:b/>
          <w:lang w:val="es-ES"/>
        </w:rPr>
      </w:pPr>
    </w:p>
    <w:p w14:paraId="71BF625A" w14:textId="77777777" w:rsidR="00DB204F" w:rsidRDefault="00DB204F" w:rsidP="00FD4428">
      <w:pPr>
        <w:rPr>
          <w:rFonts w:asciiTheme="majorHAnsi" w:hAnsiTheme="majorHAnsi" w:cstheme="majorHAnsi"/>
          <w:b/>
          <w:lang w:val="es-ES"/>
        </w:rPr>
      </w:pPr>
    </w:p>
    <w:p w14:paraId="562D00A5" w14:textId="77777777" w:rsidR="00DB204F" w:rsidRDefault="00DB204F" w:rsidP="00FD4428">
      <w:pPr>
        <w:rPr>
          <w:rFonts w:asciiTheme="majorHAnsi" w:hAnsiTheme="majorHAnsi" w:cstheme="majorHAnsi"/>
          <w:b/>
          <w:lang w:val="es-ES"/>
        </w:rPr>
      </w:pPr>
    </w:p>
    <w:p w14:paraId="177E8DCA" w14:textId="6D123BAC" w:rsidR="00DB204F" w:rsidRPr="00916BDB" w:rsidRDefault="00FD4428" w:rsidP="00FD4428">
      <w:pPr>
        <w:rPr>
          <w:rFonts w:asciiTheme="majorHAnsi" w:hAnsiTheme="majorHAnsi" w:cstheme="majorHAnsi"/>
          <w:b/>
          <w:lang w:val="es-ES"/>
        </w:rPr>
      </w:pPr>
      <w:r w:rsidRPr="00916BDB">
        <w:rPr>
          <w:rFonts w:asciiTheme="majorHAnsi" w:hAnsiTheme="majorHAnsi" w:cstheme="majorHAnsi"/>
          <w:b/>
          <w:lang w:val="es-ES"/>
        </w:rPr>
        <w:t>Índice de calidad de vida multidimensional por dimensiones</w:t>
      </w:r>
    </w:p>
    <w:p w14:paraId="2E57E9BA" w14:textId="11B9BB97" w:rsidR="00FD4428" w:rsidRPr="00876B39" w:rsidRDefault="00FD4428" w:rsidP="00916BDB">
      <w:pPr>
        <w:jc w:val="center"/>
        <w:rPr>
          <w:rFonts w:asciiTheme="majorHAnsi" w:hAnsiTheme="majorHAnsi" w:cstheme="majorHAnsi"/>
          <w:lang w:val="es-ES"/>
        </w:rPr>
      </w:pPr>
      <w:r w:rsidRPr="00876B39">
        <w:rPr>
          <w:rFonts w:asciiTheme="majorHAnsi" w:hAnsiTheme="majorHAnsi" w:cstheme="majorHAnsi"/>
          <w:noProof/>
          <w:lang w:eastAsia="es-CO"/>
        </w:rPr>
        <w:drawing>
          <wp:inline distT="0" distB="0" distL="0" distR="0" wp14:anchorId="0FEABE80" wp14:editId="5DA4C1EB">
            <wp:extent cx="5019675" cy="2931266"/>
            <wp:effectExtent l="0" t="0" r="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2560" cy="295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E03EF" w14:textId="5AA7CC02" w:rsidR="00FD4428" w:rsidRPr="005477B3" w:rsidRDefault="00FD4428" w:rsidP="00333FA1">
      <w:pPr>
        <w:rPr>
          <w:rFonts w:asciiTheme="majorHAnsi" w:hAnsiTheme="majorHAnsi" w:cstheme="majorHAnsi"/>
          <w:lang w:val="es-ES"/>
        </w:rPr>
      </w:pPr>
      <w:r w:rsidRPr="00291796">
        <w:rPr>
          <w:rFonts w:asciiTheme="majorHAnsi" w:hAnsiTheme="majorHAnsi" w:cstheme="majorHAnsi"/>
          <w:b/>
          <w:lang w:val="es-ES"/>
        </w:rPr>
        <w:t>Fuente</w:t>
      </w:r>
      <w:r w:rsidRPr="00876B39">
        <w:rPr>
          <w:rFonts w:asciiTheme="majorHAnsi" w:hAnsiTheme="majorHAnsi" w:cstheme="majorHAnsi"/>
          <w:lang w:val="es-ES"/>
        </w:rPr>
        <w:t xml:space="preserve">: </w:t>
      </w:r>
      <w:proofErr w:type="spellStart"/>
      <w:r w:rsidRPr="00876B39">
        <w:rPr>
          <w:rFonts w:asciiTheme="majorHAnsi" w:hAnsiTheme="majorHAnsi" w:cstheme="majorHAnsi"/>
          <w:lang w:val="es-ES"/>
        </w:rPr>
        <w:t>Dane</w:t>
      </w:r>
      <w:proofErr w:type="spellEnd"/>
      <w:r w:rsidRPr="00876B39">
        <w:rPr>
          <w:rFonts w:asciiTheme="majorHAnsi" w:hAnsiTheme="majorHAnsi" w:cstheme="majorHAnsi"/>
          <w:lang w:val="es-ES"/>
        </w:rPr>
        <w:t>. Gran encuesta de hogares.</w:t>
      </w:r>
    </w:p>
    <w:sectPr w:rsidR="00FD4428" w:rsidRPr="005477B3" w:rsidSect="00FA48E7">
      <w:headerReference w:type="even" r:id="rId13"/>
      <w:headerReference w:type="default" r:id="rId14"/>
      <w:headerReference w:type="first" r:id="rId15"/>
      <w:pgSz w:w="12240" w:h="15840" w:code="1"/>
      <w:pgMar w:top="2835" w:right="1021" w:bottom="1985" w:left="170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44F6C3" w14:textId="77777777" w:rsidR="00393EBB" w:rsidRDefault="00393EBB" w:rsidP="00F55049">
      <w:pPr>
        <w:spacing w:after="0" w:line="240" w:lineRule="auto"/>
      </w:pPr>
      <w:r>
        <w:separator/>
      </w:r>
    </w:p>
  </w:endnote>
  <w:endnote w:type="continuationSeparator" w:id="0">
    <w:p w14:paraId="0E89DCB5" w14:textId="77777777" w:rsidR="00393EBB" w:rsidRDefault="00393EBB" w:rsidP="00F55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24DAB5" w14:textId="77777777" w:rsidR="00393EBB" w:rsidRDefault="00393EBB" w:rsidP="00F55049">
      <w:pPr>
        <w:spacing w:after="0" w:line="240" w:lineRule="auto"/>
      </w:pPr>
      <w:r>
        <w:separator/>
      </w:r>
    </w:p>
  </w:footnote>
  <w:footnote w:type="continuationSeparator" w:id="0">
    <w:p w14:paraId="51AE6155" w14:textId="77777777" w:rsidR="00393EBB" w:rsidRDefault="00393EBB" w:rsidP="00F55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4918A4" w14:textId="77777777" w:rsidR="009C4A8F" w:rsidRDefault="00DB204F">
    <w:pPr>
      <w:pStyle w:val="Encabezado"/>
    </w:pPr>
    <w:r>
      <w:rPr>
        <w:noProof/>
        <w:lang w:eastAsia="es-CO"/>
      </w:rPr>
      <w:pict w14:anchorId="0F0CD9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3023532" o:spid="_x0000_s2059" type="#_x0000_t75" style="position:absolute;margin-left:0;margin-top:0;width:612.5pt;height:935.5pt;z-index:-251655168;mso-position-horizontal:center;mso-position-horizontal-relative:margin;mso-position-vertical:center;mso-position-vertical-relative:margin" o:allowincell="f">
          <v:imagedata r:id="rId1" o:title="MEMBRETE--02"/>
          <w10:wrap anchorx="margin" anchory="margin"/>
        </v:shape>
      </w:pict>
    </w:r>
    <w:r w:rsidR="004D3B21">
      <w:rPr>
        <w:noProof/>
        <w:lang w:eastAsia="es-CO"/>
      </w:rPr>
      <w:drawing>
        <wp:anchor distT="0" distB="0" distL="114300" distR="114300" simplePos="0" relativeHeight="251659264" behindDoc="1" locked="0" layoutInCell="0" allowOverlap="1" wp14:anchorId="7AFB9255" wp14:editId="2029C70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75325" cy="8820785"/>
          <wp:effectExtent l="0" t="0" r="0" b="0"/>
          <wp:wrapNone/>
          <wp:docPr id="2" name="Imagen 2" descr="fondo-oficio-completo-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ondo-oficio-completo-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5325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8970D9" w14:textId="77777777" w:rsidR="0080492D" w:rsidRDefault="00250456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2336" behindDoc="1" locked="0" layoutInCell="1" allowOverlap="1" wp14:anchorId="7DC46294" wp14:editId="7F801531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776000" cy="11886917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000" cy="118869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B0B661" w14:textId="77777777" w:rsidR="009C4A8F" w:rsidRDefault="00DB204F">
    <w:pPr>
      <w:pStyle w:val="Encabezado"/>
    </w:pPr>
    <w:r>
      <w:rPr>
        <w:noProof/>
      </w:rPr>
      <w:pict w14:anchorId="06160A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3023531" o:spid="_x0000_s2058" type="#_x0000_t75" style="position:absolute;margin-left:0;margin-top:0;width:612.5pt;height:935.5pt;z-index:-251656192;mso-position-horizontal:center;mso-position-horizontal-relative:margin;mso-position-vertical:center;mso-position-vertical-relative:margin" o:allowincell="f">
          <v:imagedata r:id="rId1" o:title="MEMBRETE-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8486D"/>
    <w:multiLevelType w:val="hybridMultilevel"/>
    <w:tmpl w:val="A0288846"/>
    <w:lvl w:ilvl="0" w:tplc="47D87F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F4C5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8E07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02C8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52E7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4434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06BF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847A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0E9C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9D3815"/>
    <w:multiLevelType w:val="hybridMultilevel"/>
    <w:tmpl w:val="00B0CA5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E213A"/>
    <w:multiLevelType w:val="hybridMultilevel"/>
    <w:tmpl w:val="D8806018"/>
    <w:lvl w:ilvl="0" w:tplc="10F014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808A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C08A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8263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A01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2AE4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6623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A660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F430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8DE2EBD"/>
    <w:multiLevelType w:val="hybridMultilevel"/>
    <w:tmpl w:val="9CC4AC84"/>
    <w:lvl w:ilvl="0" w:tplc="D47058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6423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E2EA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76AC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3EB4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82BB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8E8E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2A81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32DC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09B0F86"/>
    <w:multiLevelType w:val="hybridMultilevel"/>
    <w:tmpl w:val="85B25FF8"/>
    <w:lvl w:ilvl="0" w:tplc="1B945C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B24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CCE0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86C7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12B0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629F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F28A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94FE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2093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1D76F39"/>
    <w:multiLevelType w:val="hybridMultilevel"/>
    <w:tmpl w:val="7A4C2AA0"/>
    <w:lvl w:ilvl="0" w:tplc="A99AE2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3840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F4BB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0486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3CA4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8ED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2ECC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80E8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EEAD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6C620D2"/>
    <w:multiLevelType w:val="hybridMultilevel"/>
    <w:tmpl w:val="9FA4C818"/>
    <w:lvl w:ilvl="0" w:tplc="EFAC486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C085F46"/>
    <w:multiLevelType w:val="hybridMultilevel"/>
    <w:tmpl w:val="B3F66A98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E332249"/>
    <w:multiLevelType w:val="hybridMultilevel"/>
    <w:tmpl w:val="15F81ADC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FFD2E36"/>
    <w:multiLevelType w:val="hybridMultilevel"/>
    <w:tmpl w:val="2B801BC8"/>
    <w:lvl w:ilvl="0" w:tplc="49163D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192E5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B6C3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1A28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1673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DE75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7E7F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E6D0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54AC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3F2851"/>
    <w:multiLevelType w:val="hybridMultilevel"/>
    <w:tmpl w:val="C3C2933A"/>
    <w:lvl w:ilvl="0" w:tplc="B04CC2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A4F8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DE1B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5CAD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8431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4483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4EE4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D62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E250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39B70EB"/>
    <w:multiLevelType w:val="hybridMultilevel"/>
    <w:tmpl w:val="8D5A4262"/>
    <w:lvl w:ilvl="0" w:tplc="041ABC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A08D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E6D9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1500C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8C24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729B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6096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52ED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AE7F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D11ECE"/>
    <w:multiLevelType w:val="hybridMultilevel"/>
    <w:tmpl w:val="0D92FA56"/>
    <w:lvl w:ilvl="0" w:tplc="512A12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D607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2ED0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1078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82F9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A6EC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28B7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16E7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AE8D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E40511"/>
    <w:multiLevelType w:val="hybridMultilevel"/>
    <w:tmpl w:val="EEC49DE6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DE4142A"/>
    <w:multiLevelType w:val="hybridMultilevel"/>
    <w:tmpl w:val="90EAE44A"/>
    <w:lvl w:ilvl="0" w:tplc="78CEDF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D42A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562B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EA97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583C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4217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B0F5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A4BB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9461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9C8402E"/>
    <w:multiLevelType w:val="hybridMultilevel"/>
    <w:tmpl w:val="7956665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E15110"/>
    <w:multiLevelType w:val="hybridMultilevel"/>
    <w:tmpl w:val="53844E68"/>
    <w:lvl w:ilvl="0" w:tplc="47F639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AACC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C46A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18DA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E800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12C5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4C6A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9C6E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B070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054C61"/>
    <w:multiLevelType w:val="hybridMultilevel"/>
    <w:tmpl w:val="B30A165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5B17FB"/>
    <w:multiLevelType w:val="hybridMultilevel"/>
    <w:tmpl w:val="7DBE70F0"/>
    <w:lvl w:ilvl="0" w:tplc="353A3C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9E91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5C00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E4D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CC65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06DB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8CF4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30E4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7466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1251355"/>
    <w:multiLevelType w:val="hybridMultilevel"/>
    <w:tmpl w:val="90F21080"/>
    <w:lvl w:ilvl="0" w:tplc="84D2D29A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Arial" w:hAnsi="Arial" w:hint="default"/>
      </w:rPr>
    </w:lvl>
    <w:lvl w:ilvl="1" w:tplc="FE2A42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746F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5E09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00BB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8631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566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84B1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BAB8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81C39D2"/>
    <w:multiLevelType w:val="hybridMultilevel"/>
    <w:tmpl w:val="E60C1DCA"/>
    <w:lvl w:ilvl="0" w:tplc="597695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6C3E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8263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BA4C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CE36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6E3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3A2B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C240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0C652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9B80362"/>
    <w:multiLevelType w:val="hybridMultilevel"/>
    <w:tmpl w:val="0414D960"/>
    <w:lvl w:ilvl="0" w:tplc="C88C3F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4434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AA1B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CA1A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8C44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D66E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3669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CC62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0693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6A5E6091"/>
    <w:multiLevelType w:val="hybridMultilevel"/>
    <w:tmpl w:val="D42415F4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ADF3A68"/>
    <w:multiLevelType w:val="hybridMultilevel"/>
    <w:tmpl w:val="66925EF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7C4690"/>
    <w:multiLevelType w:val="hybridMultilevel"/>
    <w:tmpl w:val="85C2CAE8"/>
    <w:lvl w:ilvl="0" w:tplc="24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5">
    <w:nsid w:val="6F9F7866"/>
    <w:multiLevelType w:val="hybridMultilevel"/>
    <w:tmpl w:val="86F8753C"/>
    <w:lvl w:ilvl="0" w:tplc="E946BA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6E5E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F808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AADC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D21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E620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4A8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D693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3C9F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77E84E01"/>
    <w:multiLevelType w:val="hybridMultilevel"/>
    <w:tmpl w:val="6B146448"/>
    <w:lvl w:ilvl="0" w:tplc="892240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74C2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74B3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7A71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AABD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74E7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52F3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0AF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7A48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799525AD"/>
    <w:multiLevelType w:val="hybridMultilevel"/>
    <w:tmpl w:val="7570EAD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0"/>
  </w:num>
  <w:num w:numId="3">
    <w:abstractNumId w:val="20"/>
  </w:num>
  <w:num w:numId="4">
    <w:abstractNumId w:val="11"/>
  </w:num>
  <w:num w:numId="5">
    <w:abstractNumId w:val="16"/>
  </w:num>
  <w:num w:numId="6">
    <w:abstractNumId w:val="9"/>
  </w:num>
  <w:num w:numId="7">
    <w:abstractNumId w:val="14"/>
  </w:num>
  <w:num w:numId="8">
    <w:abstractNumId w:val="12"/>
  </w:num>
  <w:num w:numId="9">
    <w:abstractNumId w:val="19"/>
  </w:num>
  <w:num w:numId="10">
    <w:abstractNumId w:val="25"/>
  </w:num>
  <w:num w:numId="11">
    <w:abstractNumId w:val="10"/>
  </w:num>
  <w:num w:numId="12">
    <w:abstractNumId w:val="4"/>
  </w:num>
  <w:num w:numId="13">
    <w:abstractNumId w:val="5"/>
  </w:num>
  <w:num w:numId="14">
    <w:abstractNumId w:val="26"/>
  </w:num>
  <w:num w:numId="15">
    <w:abstractNumId w:val="21"/>
  </w:num>
  <w:num w:numId="16">
    <w:abstractNumId w:val="2"/>
  </w:num>
  <w:num w:numId="17">
    <w:abstractNumId w:val="18"/>
  </w:num>
  <w:num w:numId="18">
    <w:abstractNumId w:val="3"/>
  </w:num>
  <w:num w:numId="19">
    <w:abstractNumId w:val="22"/>
  </w:num>
  <w:num w:numId="20">
    <w:abstractNumId w:val="24"/>
  </w:num>
  <w:num w:numId="21">
    <w:abstractNumId w:val="7"/>
  </w:num>
  <w:num w:numId="22">
    <w:abstractNumId w:val="23"/>
  </w:num>
  <w:num w:numId="23">
    <w:abstractNumId w:val="8"/>
  </w:num>
  <w:num w:numId="24">
    <w:abstractNumId w:val="1"/>
  </w:num>
  <w:num w:numId="25">
    <w:abstractNumId w:val="13"/>
  </w:num>
  <w:num w:numId="26">
    <w:abstractNumId w:val="6"/>
  </w:num>
  <w:num w:numId="27">
    <w:abstractNumId w:val="15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049"/>
    <w:rsid w:val="000828E9"/>
    <w:rsid w:val="000B0C08"/>
    <w:rsid w:val="000D72CD"/>
    <w:rsid w:val="000F1E01"/>
    <w:rsid w:val="00114B7E"/>
    <w:rsid w:val="00140648"/>
    <w:rsid w:val="00147551"/>
    <w:rsid w:val="00154463"/>
    <w:rsid w:val="001906B4"/>
    <w:rsid w:val="001B3564"/>
    <w:rsid w:val="001F37F1"/>
    <w:rsid w:val="002336E8"/>
    <w:rsid w:val="0024512B"/>
    <w:rsid w:val="0025010C"/>
    <w:rsid w:val="00250456"/>
    <w:rsid w:val="0025074A"/>
    <w:rsid w:val="002866A9"/>
    <w:rsid w:val="00291796"/>
    <w:rsid w:val="002A35F1"/>
    <w:rsid w:val="002A4854"/>
    <w:rsid w:val="002B273F"/>
    <w:rsid w:val="003135A4"/>
    <w:rsid w:val="00327278"/>
    <w:rsid w:val="00327822"/>
    <w:rsid w:val="00333FA1"/>
    <w:rsid w:val="00341A02"/>
    <w:rsid w:val="00346128"/>
    <w:rsid w:val="003469B3"/>
    <w:rsid w:val="003617F7"/>
    <w:rsid w:val="00393EBB"/>
    <w:rsid w:val="003A1027"/>
    <w:rsid w:val="003A3F9A"/>
    <w:rsid w:val="003B6F38"/>
    <w:rsid w:val="003D3491"/>
    <w:rsid w:val="003E5EA6"/>
    <w:rsid w:val="00415F74"/>
    <w:rsid w:val="0047470E"/>
    <w:rsid w:val="004A11B6"/>
    <w:rsid w:val="004B2F2B"/>
    <w:rsid w:val="004C1B42"/>
    <w:rsid w:val="004C37A3"/>
    <w:rsid w:val="004D3B21"/>
    <w:rsid w:val="004D4541"/>
    <w:rsid w:val="005015A5"/>
    <w:rsid w:val="00513E3E"/>
    <w:rsid w:val="00514609"/>
    <w:rsid w:val="005477B3"/>
    <w:rsid w:val="0055682D"/>
    <w:rsid w:val="005A5822"/>
    <w:rsid w:val="005C687B"/>
    <w:rsid w:val="005C6C9C"/>
    <w:rsid w:val="005D1A43"/>
    <w:rsid w:val="005E38EE"/>
    <w:rsid w:val="00605AD5"/>
    <w:rsid w:val="00646083"/>
    <w:rsid w:val="00654FCF"/>
    <w:rsid w:val="006745A9"/>
    <w:rsid w:val="006767FC"/>
    <w:rsid w:val="006B6D39"/>
    <w:rsid w:val="006B748C"/>
    <w:rsid w:val="006D7491"/>
    <w:rsid w:val="00726E72"/>
    <w:rsid w:val="00764526"/>
    <w:rsid w:val="0077207A"/>
    <w:rsid w:val="007722A8"/>
    <w:rsid w:val="00774196"/>
    <w:rsid w:val="007877B5"/>
    <w:rsid w:val="007B326D"/>
    <w:rsid w:val="007E677E"/>
    <w:rsid w:val="007F242D"/>
    <w:rsid w:val="0080492D"/>
    <w:rsid w:val="008109D6"/>
    <w:rsid w:val="00813F52"/>
    <w:rsid w:val="00833FDB"/>
    <w:rsid w:val="008633A3"/>
    <w:rsid w:val="00876B39"/>
    <w:rsid w:val="0089307D"/>
    <w:rsid w:val="008B3A39"/>
    <w:rsid w:val="008C79F2"/>
    <w:rsid w:val="009075C1"/>
    <w:rsid w:val="00916BDB"/>
    <w:rsid w:val="0092584D"/>
    <w:rsid w:val="00935947"/>
    <w:rsid w:val="009369C9"/>
    <w:rsid w:val="0096733E"/>
    <w:rsid w:val="009754A3"/>
    <w:rsid w:val="00994861"/>
    <w:rsid w:val="009C4A8F"/>
    <w:rsid w:val="00A05282"/>
    <w:rsid w:val="00A11B99"/>
    <w:rsid w:val="00A16627"/>
    <w:rsid w:val="00A20BA6"/>
    <w:rsid w:val="00A22885"/>
    <w:rsid w:val="00A24EA7"/>
    <w:rsid w:val="00A41BA4"/>
    <w:rsid w:val="00A428A8"/>
    <w:rsid w:val="00A546D4"/>
    <w:rsid w:val="00A6212D"/>
    <w:rsid w:val="00A75955"/>
    <w:rsid w:val="00A95F0F"/>
    <w:rsid w:val="00AA503C"/>
    <w:rsid w:val="00AD7041"/>
    <w:rsid w:val="00AD7888"/>
    <w:rsid w:val="00AE7A4D"/>
    <w:rsid w:val="00AF4A08"/>
    <w:rsid w:val="00AF4E49"/>
    <w:rsid w:val="00B27222"/>
    <w:rsid w:val="00B56E97"/>
    <w:rsid w:val="00B735AA"/>
    <w:rsid w:val="00B848CF"/>
    <w:rsid w:val="00B90E4E"/>
    <w:rsid w:val="00BA7FA1"/>
    <w:rsid w:val="00BB0661"/>
    <w:rsid w:val="00BB3958"/>
    <w:rsid w:val="00BB55C6"/>
    <w:rsid w:val="00BB79DC"/>
    <w:rsid w:val="00BC4A69"/>
    <w:rsid w:val="00BD3D4A"/>
    <w:rsid w:val="00BD5DCE"/>
    <w:rsid w:val="00BD7C4B"/>
    <w:rsid w:val="00BE4EFB"/>
    <w:rsid w:val="00BF7515"/>
    <w:rsid w:val="00C12814"/>
    <w:rsid w:val="00C24F43"/>
    <w:rsid w:val="00C25232"/>
    <w:rsid w:val="00C25C9A"/>
    <w:rsid w:val="00C2683B"/>
    <w:rsid w:val="00C308FB"/>
    <w:rsid w:val="00C56558"/>
    <w:rsid w:val="00C72144"/>
    <w:rsid w:val="00C726C6"/>
    <w:rsid w:val="00C7778B"/>
    <w:rsid w:val="00C936F8"/>
    <w:rsid w:val="00CA656B"/>
    <w:rsid w:val="00CB671B"/>
    <w:rsid w:val="00CC3568"/>
    <w:rsid w:val="00CC3A7D"/>
    <w:rsid w:val="00CD6885"/>
    <w:rsid w:val="00CF2130"/>
    <w:rsid w:val="00D0260A"/>
    <w:rsid w:val="00D17795"/>
    <w:rsid w:val="00D33ADA"/>
    <w:rsid w:val="00D35FBF"/>
    <w:rsid w:val="00D51274"/>
    <w:rsid w:val="00D61BC4"/>
    <w:rsid w:val="00D80065"/>
    <w:rsid w:val="00DA3415"/>
    <w:rsid w:val="00DB204F"/>
    <w:rsid w:val="00DC3391"/>
    <w:rsid w:val="00DC694D"/>
    <w:rsid w:val="00DE03E0"/>
    <w:rsid w:val="00DF602C"/>
    <w:rsid w:val="00E06AC4"/>
    <w:rsid w:val="00E457A0"/>
    <w:rsid w:val="00E57D7D"/>
    <w:rsid w:val="00E77696"/>
    <w:rsid w:val="00E93D82"/>
    <w:rsid w:val="00EC1DAB"/>
    <w:rsid w:val="00ED5C83"/>
    <w:rsid w:val="00EE18EB"/>
    <w:rsid w:val="00F1742B"/>
    <w:rsid w:val="00F23ACB"/>
    <w:rsid w:val="00F30036"/>
    <w:rsid w:val="00F55049"/>
    <w:rsid w:val="00F662E5"/>
    <w:rsid w:val="00F86A9F"/>
    <w:rsid w:val="00FA48E7"/>
    <w:rsid w:val="00FA7E58"/>
    <w:rsid w:val="00FB01E1"/>
    <w:rsid w:val="00FD353E"/>
    <w:rsid w:val="00FD4428"/>
    <w:rsid w:val="00FF4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18EDCEEF"/>
  <w15:chartTrackingRefBased/>
  <w15:docId w15:val="{4D3DEB94-9471-41CA-A0DE-198BC3CD4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3FA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50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5049"/>
  </w:style>
  <w:style w:type="paragraph" w:styleId="Piedepgina">
    <w:name w:val="footer"/>
    <w:basedOn w:val="Normal"/>
    <w:link w:val="PiedepginaCar"/>
    <w:uiPriority w:val="99"/>
    <w:unhideWhenUsed/>
    <w:rsid w:val="00F550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5049"/>
  </w:style>
  <w:style w:type="paragraph" w:styleId="Prrafodelista">
    <w:name w:val="List Paragraph"/>
    <w:basedOn w:val="Normal"/>
    <w:link w:val="PrrafodelistaCar"/>
    <w:uiPriority w:val="34"/>
    <w:qFormat/>
    <w:rsid w:val="00EC1DA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D7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yiv2011225594msolistparagraph">
    <w:name w:val="yiv2011225594msolistparagraph"/>
    <w:basedOn w:val="Normal"/>
    <w:rsid w:val="00674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PrrafodelistaCar">
    <w:name w:val="Párrafo de lista Car"/>
    <w:link w:val="Prrafodelista"/>
    <w:uiPriority w:val="1"/>
    <w:locked/>
    <w:rsid w:val="00D33ADA"/>
  </w:style>
  <w:style w:type="character" w:styleId="Refdecomentario">
    <w:name w:val="annotation reference"/>
    <w:basedOn w:val="Fuentedeprrafopredeter"/>
    <w:uiPriority w:val="99"/>
    <w:semiHidden/>
    <w:unhideWhenUsed/>
    <w:rsid w:val="003A102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A102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A102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A102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A1027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10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1027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77207A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77207A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BC4A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42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822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44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555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5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0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926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4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29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403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79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33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83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1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08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638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7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2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3301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8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989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0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903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6DA20-F715-41CD-A0CC-053441E3C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4</Pages>
  <Words>173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Fernanda Acevedo Mesa</dc:creator>
  <cp:keywords/>
  <dc:description/>
  <cp:lastModifiedBy>Ximena Muñoz Jurado</cp:lastModifiedBy>
  <cp:revision>15</cp:revision>
  <cp:lastPrinted>2022-04-04T16:34:00Z</cp:lastPrinted>
  <dcterms:created xsi:type="dcterms:W3CDTF">2022-07-15T21:27:00Z</dcterms:created>
  <dcterms:modified xsi:type="dcterms:W3CDTF">2022-08-23T15:23:00Z</dcterms:modified>
</cp:coreProperties>
</file>