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6C74F" w14:textId="77777777" w:rsidR="00413755" w:rsidRDefault="00413755" w:rsidP="00413755">
      <w:pPr>
        <w:spacing w:after="0" w:line="240" w:lineRule="auto"/>
        <w:jc w:val="center"/>
        <w:rPr>
          <w:rFonts w:ascii="Arial" w:hAnsi="Arial" w:cs="Arial"/>
          <w:b/>
          <w:noProof/>
          <w:sz w:val="24"/>
          <w:szCs w:val="24"/>
          <w:lang w:val="es-ES" w:eastAsia="es-ES"/>
        </w:rPr>
      </w:pPr>
      <w:r w:rsidRPr="00B14D11">
        <w:rPr>
          <w:rFonts w:ascii="Arial" w:hAnsi="Arial" w:cs="Arial"/>
          <w:b/>
          <w:noProof/>
          <w:sz w:val="24"/>
          <w:szCs w:val="24"/>
          <w:lang w:val="es-ES" w:eastAsia="es-ES"/>
        </w:rPr>
        <w:t>DECRETO No.</w:t>
      </w:r>
      <w:r>
        <w:rPr>
          <w:rFonts w:ascii="Arial" w:hAnsi="Arial" w:cs="Arial"/>
          <w:b/>
          <w:noProof/>
          <w:sz w:val="24"/>
          <w:szCs w:val="24"/>
          <w:lang w:val="es-ES" w:eastAsia="es-ES"/>
        </w:rPr>
        <w:t xml:space="preserve"> XXX </w:t>
      </w:r>
    </w:p>
    <w:p w14:paraId="2A690462" w14:textId="77777777" w:rsidR="00413755" w:rsidRPr="00B14D11" w:rsidRDefault="00413755" w:rsidP="00413755">
      <w:pPr>
        <w:spacing w:after="0" w:line="240" w:lineRule="auto"/>
        <w:jc w:val="center"/>
        <w:rPr>
          <w:rFonts w:ascii="Arial" w:hAnsi="Arial" w:cs="Arial"/>
          <w:b/>
          <w:noProof/>
          <w:sz w:val="24"/>
          <w:szCs w:val="24"/>
          <w:lang w:val="es-ES" w:eastAsia="es-ES"/>
        </w:rPr>
      </w:pPr>
      <w:r>
        <w:rPr>
          <w:rFonts w:ascii="Arial" w:hAnsi="Arial" w:cs="Arial"/>
          <w:b/>
          <w:noProof/>
          <w:sz w:val="24"/>
          <w:szCs w:val="24"/>
          <w:lang w:val="es-ES" w:eastAsia="es-ES"/>
        </w:rPr>
        <w:t>DEL XXX DE XXXX DE 2023</w:t>
      </w:r>
    </w:p>
    <w:p w14:paraId="19D9DF8C" w14:textId="77777777" w:rsidR="00413755" w:rsidRPr="00B14D11" w:rsidRDefault="00413755" w:rsidP="00413755">
      <w:pPr>
        <w:spacing w:after="0" w:line="240" w:lineRule="auto"/>
        <w:jc w:val="center"/>
        <w:rPr>
          <w:rFonts w:ascii="Arial" w:hAnsi="Arial" w:cs="Arial"/>
          <w:b/>
          <w:noProof/>
          <w:sz w:val="24"/>
          <w:szCs w:val="24"/>
          <w:lang w:val="es-ES" w:eastAsia="es-ES"/>
        </w:rPr>
      </w:pPr>
    </w:p>
    <w:p w14:paraId="5661BD53" w14:textId="38FD0A41" w:rsidR="00413755" w:rsidRPr="00B14D11" w:rsidRDefault="00413755" w:rsidP="00413755">
      <w:pPr>
        <w:spacing w:after="0" w:line="240" w:lineRule="auto"/>
        <w:jc w:val="center"/>
        <w:rPr>
          <w:rFonts w:ascii="Arial" w:hAnsi="Arial" w:cs="Arial"/>
          <w:b/>
          <w:iCs/>
          <w:sz w:val="24"/>
          <w:szCs w:val="24"/>
        </w:rPr>
      </w:pPr>
      <w:r w:rsidRPr="00B14D11">
        <w:rPr>
          <w:rFonts w:ascii="Arial" w:eastAsia="Times New Roman" w:hAnsi="Arial" w:cs="Arial"/>
          <w:b/>
          <w:bCs/>
          <w:sz w:val="24"/>
          <w:szCs w:val="24"/>
          <w:shd w:val="clear" w:color="auto" w:fill="FFFFFF"/>
          <w:lang w:eastAsia="es-CO"/>
        </w:rPr>
        <w:t xml:space="preserve">POR MEDIO DEL CUAL SE REGULA EN EL MUNICIPIO DE ITAGÜÍ LA PUBLICIDAD </w:t>
      </w:r>
      <w:r>
        <w:rPr>
          <w:rFonts w:ascii="Arial" w:eastAsia="Times New Roman" w:hAnsi="Arial" w:cs="Arial"/>
          <w:b/>
          <w:bCs/>
          <w:sz w:val="24"/>
          <w:szCs w:val="24"/>
          <w:shd w:val="clear" w:color="auto" w:fill="FFFFFF"/>
          <w:lang w:eastAsia="es-CO"/>
        </w:rPr>
        <w:t>POLÍTICA O PROPAGANDA ELECTORAL</w:t>
      </w:r>
      <w:r w:rsidRPr="00B14D11">
        <w:rPr>
          <w:rFonts w:ascii="Arial" w:eastAsia="Times New Roman" w:hAnsi="Arial" w:cs="Arial"/>
          <w:b/>
          <w:bCs/>
          <w:sz w:val="24"/>
          <w:szCs w:val="24"/>
          <w:shd w:val="clear" w:color="auto" w:fill="FFFFFF"/>
          <w:lang w:eastAsia="es-CO"/>
        </w:rPr>
        <w:t xml:space="preserve"> DE LA QUE PUEDEN HACER USO LOS PARTIDOS </w:t>
      </w:r>
      <w:r w:rsidR="00136F96">
        <w:rPr>
          <w:rFonts w:ascii="Arial" w:eastAsia="Times New Roman" w:hAnsi="Arial" w:cs="Arial"/>
          <w:b/>
          <w:bCs/>
          <w:sz w:val="24"/>
          <w:szCs w:val="24"/>
          <w:shd w:val="clear" w:color="auto" w:fill="FFFFFF"/>
          <w:lang w:eastAsia="es-CO"/>
        </w:rPr>
        <w:t>Y</w:t>
      </w:r>
      <w:r w:rsidRPr="00B14D11">
        <w:rPr>
          <w:rFonts w:ascii="Arial" w:eastAsia="Times New Roman" w:hAnsi="Arial" w:cs="Arial"/>
          <w:b/>
          <w:bCs/>
          <w:sz w:val="24"/>
          <w:szCs w:val="24"/>
          <w:shd w:val="clear" w:color="auto" w:fill="FFFFFF"/>
          <w:lang w:eastAsia="es-CO"/>
        </w:rPr>
        <w:t xml:space="preserve"> MOVIMIENTOS POLÍTICOS CON PERSONERÍA JURÍDICA, MOVIMIENTOS SOCIALES Y GRUPOS SIGNIFICATIVOS DE CIUDADANOS QUE INSCRIBAN CANDIDATOS PARA LAS ELECCIONES</w:t>
      </w:r>
      <w:r w:rsidR="00FF69C9">
        <w:rPr>
          <w:rFonts w:ascii="Arial" w:eastAsia="Times New Roman" w:hAnsi="Arial" w:cs="Arial"/>
          <w:b/>
          <w:bCs/>
          <w:sz w:val="24"/>
          <w:szCs w:val="24"/>
          <w:shd w:val="clear" w:color="auto" w:fill="FFFFFF"/>
          <w:lang w:eastAsia="es-CO"/>
        </w:rPr>
        <w:t xml:space="preserve"> DE</w:t>
      </w:r>
      <w:r w:rsidRPr="00B14D11">
        <w:rPr>
          <w:rFonts w:ascii="Arial" w:eastAsia="Times New Roman" w:hAnsi="Arial" w:cs="Arial"/>
          <w:b/>
          <w:bCs/>
          <w:sz w:val="24"/>
          <w:szCs w:val="24"/>
          <w:shd w:val="clear" w:color="auto" w:fill="FFFFFF"/>
          <w:lang w:eastAsia="es-CO"/>
        </w:rPr>
        <w:t xml:space="preserve"> </w:t>
      </w:r>
      <w:r w:rsidR="00744BF2">
        <w:rPr>
          <w:rFonts w:ascii="Arial" w:eastAsia="Times New Roman" w:hAnsi="Arial" w:cs="Arial"/>
          <w:b/>
          <w:bCs/>
          <w:sz w:val="24"/>
          <w:szCs w:val="24"/>
          <w:shd w:val="clear" w:color="auto" w:fill="FFFFFF"/>
          <w:lang w:eastAsia="es-CO"/>
        </w:rPr>
        <w:t>GOBERNADORES</w:t>
      </w:r>
      <w:r>
        <w:rPr>
          <w:rFonts w:ascii="Arial" w:eastAsia="Times New Roman" w:hAnsi="Arial" w:cs="Arial"/>
          <w:b/>
          <w:bCs/>
          <w:sz w:val="24"/>
          <w:szCs w:val="24"/>
          <w:shd w:val="clear" w:color="auto" w:fill="FFFFFF"/>
          <w:lang w:eastAsia="es-CO"/>
        </w:rPr>
        <w:t xml:space="preserve">, </w:t>
      </w:r>
      <w:r w:rsidR="00744BF2">
        <w:rPr>
          <w:rFonts w:ascii="Arial" w:eastAsia="Times New Roman" w:hAnsi="Arial" w:cs="Arial"/>
          <w:b/>
          <w:bCs/>
          <w:sz w:val="24"/>
          <w:szCs w:val="24"/>
          <w:shd w:val="clear" w:color="auto" w:fill="FFFFFF"/>
          <w:lang w:eastAsia="es-CO"/>
        </w:rPr>
        <w:t>ALCALDES</w:t>
      </w:r>
      <w:r>
        <w:rPr>
          <w:rFonts w:ascii="Arial" w:eastAsia="Times New Roman" w:hAnsi="Arial" w:cs="Arial"/>
          <w:b/>
          <w:bCs/>
          <w:sz w:val="24"/>
          <w:szCs w:val="24"/>
          <w:shd w:val="clear" w:color="auto" w:fill="FFFFFF"/>
          <w:lang w:eastAsia="es-CO"/>
        </w:rPr>
        <w:t xml:space="preserve">, </w:t>
      </w:r>
      <w:r w:rsidR="00744BF2">
        <w:rPr>
          <w:rFonts w:ascii="Arial" w:eastAsia="Times New Roman" w:hAnsi="Arial" w:cs="Arial"/>
          <w:b/>
          <w:bCs/>
          <w:sz w:val="24"/>
          <w:szCs w:val="24"/>
          <w:shd w:val="clear" w:color="auto" w:fill="FFFFFF"/>
          <w:lang w:eastAsia="es-CO"/>
        </w:rPr>
        <w:t>DIPUTADOS</w:t>
      </w:r>
      <w:r>
        <w:rPr>
          <w:rFonts w:ascii="Arial" w:eastAsia="Times New Roman" w:hAnsi="Arial" w:cs="Arial"/>
          <w:b/>
          <w:bCs/>
          <w:sz w:val="24"/>
          <w:szCs w:val="24"/>
          <w:shd w:val="clear" w:color="auto" w:fill="FFFFFF"/>
          <w:lang w:eastAsia="es-CO"/>
        </w:rPr>
        <w:t xml:space="preserve">, </w:t>
      </w:r>
      <w:r w:rsidR="00744BF2">
        <w:rPr>
          <w:rFonts w:ascii="Arial" w:eastAsia="Times New Roman" w:hAnsi="Arial" w:cs="Arial"/>
          <w:b/>
          <w:bCs/>
          <w:sz w:val="24"/>
          <w:szCs w:val="24"/>
          <w:shd w:val="clear" w:color="auto" w:fill="FFFFFF"/>
          <w:lang w:eastAsia="es-CO"/>
        </w:rPr>
        <w:t>CONCEJALES</w:t>
      </w:r>
      <w:r>
        <w:rPr>
          <w:rFonts w:ascii="Arial" w:eastAsia="Times New Roman" w:hAnsi="Arial" w:cs="Arial"/>
          <w:b/>
          <w:bCs/>
          <w:sz w:val="24"/>
          <w:szCs w:val="24"/>
          <w:shd w:val="clear" w:color="auto" w:fill="FFFFFF"/>
          <w:lang w:eastAsia="es-CO"/>
        </w:rPr>
        <w:t xml:space="preserve">, EDILES O MIEMBROS DE LAS </w:t>
      </w:r>
      <w:r w:rsidR="00744BF2">
        <w:rPr>
          <w:rFonts w:ascii="Arial" w:eastAsia="Times New Roman" w:hAnsi="Arial" w:cs="Arial"/>
          <w:b/>
          <w:bCs/>
          <w:sz w:val="24"/>
          <w:szCs w:val="24"/>
          <w:shd w:val="clear" w:color="auto" w:fill="FFFFFF"/>
          <w:lang w:eastAsia="es-CO"/>
        </w:rPr>
        <w:t>JUNTAS ADMINISTRADORAS LOCALES</w:t>
      </w:r>
      <w:r>
        <w:rPr>
          <w:rFonts w:ascii="Arial" w:eastAsia="Times New Roman" w:hAnsi="Arial" w:cs="Arial"/>
          <w:b/>
          <w:bCs/>
          <w:sz w:val="24"/>
          <w:szCs w:val="24"/>
          <w:shd w:val="clear" w:color="auto" w:fill="FFFFFF"/>
          <w:lang w:eastAsia="es-CO"/>
        </w:rPr>
        <w:t xml:space="preserve"> QUE SE LLEVARA A CABO EN EL AÑO 2023</w:t>
      </w:r>
    </w:p>
    <w:p w14:paraId="7EA8ED38" w14:textId="77777777" w:rsidR="00413755" w:rsidRPr="00B14D11" w:rsidRDefault="00413755" w:rsidP="00413755">
      <w:pPr>
        <w:spacing w:after="0" w:line="240" w:lineRule="auto"/>
        <w:jc w:val="center"/>
        <w:rPr>
          <w:rFonts w:ascii="Arial" w:hAnsi="Arial" w:cs="Arial"/>
          <w:b/>
          <w:iCs/>
          <w:sz w:val="24"/>
          <w:szCs w:val="24"/>
        </w:rPr>
      </w:pPr>
    </w:p>
    <w:p w14:paraId="31A175E8" w14:textId="5849CAC1" w:rsidR="00413755" w:rsidRDefault="00413755" w:rsidP="00413755">
      <w:pPr>
        <w:spacing w:after="0" w:line="240" w:lineRule="auto"/>
        <w:jc w:val="both"/>
        <w:rPr>
          <w:rFonts w:ascii="Arial" w:eastAsia="Calibri" w:hAnsi="Arial" w:cs="Arial"/>
          <w:sz w:val="24"/>
          <w:szCs w:val="24"/>
          <w:lang w:val="es-ES"/>
        </w:rPr>
      </w:pPr>
      <w:r w:rsidRPr="00B14D11">
        <w:rPr>
          <w:rFonts w:ascii="Arial" w:hAnsi="Arial" w:cs="Arial"/>
          <w:b/>
          <w:iCs/>
          <w:sz w:val="24"/>
          <w:szCs w:val="24"/>
        </w:rPr>
        <w:t>EL ALCALDE MUNICIPAL DE ITAGÜÍ Y</w:t>
      </w:r>
      <w:r w:rsidRPr="00B14D11">
        <w:rPr>
          <w:rFonts w:ascii="Arial" w:eastAsia="Times New Roman" w:hAnsi="Arial" w:cs="Arial"/>
          <w:bCs/>
          <w:sz w:val="24"/>
          <w:szCs w:val="24"/>
          <w:shd w:val="clear" w:color="auto" w:fill="FFFFFF"/>
          <w:lang w:eastAsia="es-CO"/>
        </w:rPr>
        <w:t xml:space="preserve"> </w:t>
      </w:r>
      <w:r w:rsidRPr="00B14D11">
        <w:rPr>
          <w:rFonts w:ascii="Arial" w:eastAsia="Times New Roman" w:hAnsi="Arial" w:cs="Arial"/>
          <w:b/>
          <w:bCs/>
          <w:sz w:val="24"/>
          <w:szCs w:val="24"/>
          <w:shd w:val="clear" w:color="auto" w:fill="FFFFFF"/>
          <w:lang w:eastAsia="es-CO"/>
        </w:rPr>
        <w:t>LOS REGISTRADORES ESPECIALES DEL ESTADO CIVIL DEL MUNICIPIO DE ITAGÜÍ</w:t>
      </w:r>
      <w:r w:rsidRPr="00B14D11">
        <w:rPr>
          <w:rFonts w:ascii="Arial" w:eastAsia="Times New Roman" w:hAnsi="Arial" w:cs="Arial"/>
          <w:bCs/>
          <w:sz w:val="24"/>
          <w:szCs w:val="24"/>
          <w:shd w:val="clear" w:color="auto" w:fill="FFFFFF"/>
          <w:lang w:eastAsia="es-CO"/>
        </w:rPr>
        <w:t xml:space="preserve">, en ejercicio de sus atribuciones Constitucionales y Legales, en especial </w:t>
      </w:r>
      <w:r>
        <w:rPr>
          <w:rFonts w:ascii="Arial" w:eastAsia="Times New Roman" w:hAnsi="Arial" w:cs="Arial"/>
          <w:bCs/>
          <w:sz w:val="24"/>
          <w:szCs w:val="24"/>
          <w:shd w:val="clear" w:color="auto" w:fill="FFFFFF"/>
          <w:lang w:eastAsia="es-CO"/>
        </w:rPr>
        <w:t>las conferidas por el A</w:t>
      </w:r>
      <w:r w:rsidRPr="00B14D11">
        <w:rPr>
          <w:rFonts w:ascii="Arial" w:eastAsia="Times New Roman" w:hAnsi="Arial" w:cs="Arial"/>
          <w:bCs/>
          <w:sz w:val="24"/>
          <w:szCs w:val="24"/>
          <w:shd w:val="clear" w:color="auto" w:fill="FFFFFF"/>
          <w:lang w:eastAsia="es-CO"/>
        </w:rPr>
        <w:t xml:space="preserve">rtículo 315 numeral 1º de la Constitución Política, las Leyes 130 de 1994, </w:t>
      </w:r>
      <w:r w:rsidRPr="00B14D11">
        <w:rPr>
          <w:rFonts w:ascii="Arial" w:eastAsia="Calibri" w:hAnsi="Arial" w:cs="Arial"/>
          <w:sz w:val="24"/>
          <w:szCs w:val="24"/>
          <w:lang w:val="es-ES"/>
        </w:rPr>
        <w:t>140 de 1994, 1475 de 2011, Decreto Municipal</w:t>
      </w:r>
      <w:r>
        <w:rPr>
          <w:rFonts w:ascii="Arial" w:eastAsia="Calibri" w:hAnsi="Arial" w:cs="Arial"/>
          <w:sz w:val="24"/>
          <w:szCs w:val="24"/>
          <w:lang w:val="es-ES"/>
        </w:rPr>
        <w:t xml:space="preserve"> 1118 de 2017, Resoluciones</w:t>
      </w:r>
      <w:r w:rsidRPr="00B14D11">
        <w:rPr>
          <w:rFonts w:ascii="Arial" w:eastAsia="Calibri" w:hAnsi="Arial" w:cs="Arial"/>
          <w:sz w:val="24"/>
          <w:szCs w:val="24"/>
          <w:lang w:val="es-ES"/>
        </w:rPr>
        <w:t xml:space="preserve"> </w:t>
      </w:r>
      <w:r w:rsidR="00136F96" w:rsidRPr="00E81697">
        <w:rPr>
          <w:rFonts w:ascii="Arial" w:eastAsia="Calibri" w:hAnsi="Arial" w:cs="Arial"/>
          <w:sz w:val="24"/>
          <w:szCs w:val="24"/>
          <w:lang w:val="es-ES"/>
        </w:rPr>
        <w:t>28229</w:t>
      </w:r>
      <w:r w:rsidRPr="00E81697">
        <w:rPr>
          <w:rFonts w:ascii="Arial" w:eastAsia="Calibri" w:hAnsi="Arial" w:cs="Arial"/>
          <w:sz w:val="24"/>
          <w:szCs w:val="24"/>
          <w:lang w:val="es-ES"/>
        </w:rPr>
        <w:t xml:space="preserve"> de</w:t>
      </w:r>
      <w:r w:rsidR="00136F96" w:rsidRPr="00E81697">
        <w:rPr>
          <w:rFonts w:ascii="Arial" w:eastAsia="Calibri" w:hAnsi="Arial" w:cs="Arial"/>
          <w:sz w:val="24"/>
          <w:szCs w:val="24"/>
          <w:lang w:val="es-ES"/>
        </w:rPr>
        <w:t>l 14 de octubre de 2022</w:t>
      </w:r>
      <w:r w:rsidRPr="00E81697">
        <w:rPr>
          <w:rFonts w:ascii="Arial" w:eastAsia="Calibri" w:hAnsi="Arial" w:cs="Arial"/>
          <w:sz w:val="24"/>
          <w:szCs w:val="24"/>
          <w:lang w:val="es-ES"/>
        </w:rPr>
        <w:t>,</w:t>
      </w:r>
      <w:r>
        <w:rPr>
          <w:rFonts w:ascii="Arial" w:eastAsia="Calibri" w:hAnsi="Arial" w:cs="Arial"/>
          <w:sz w:val="24"/>
          <w:szCs w:val="24"/>
          <w:lang w:val="es-ES"/>
        </w:rPr>
        <w:t xml:space="preserve"> 0331 y 0332 del 12 de enero de 202</w:t>
      </w:r>
      <w:r w:rsidRPr="00B14D11">
        <w:rPr>
          <w:rFonts w:ascii="Arial" w:eastAsia="Calibri" w:hAnsi="Arial" w:cs="Arial"/>
          <w:sz w:val="24"/>
          <w:szCs w:val="24"/>
          <w:lang w:val="es-ES"/>
        </w:rPr>
        <w:t xml:space="preserve"> expedida</w:t>
      </w:r>
      <w:r>
        <w:rPr>
          <w:rFonts w:ascii="Arial" w:eastAsia="Calibri" w:hAnsi="Arial" w:cs="Arial"/>
          <w:sz w:val="24"/>
          <w:szCs w:val="24"/>
          <w:lang w:val="es-ES"/>
        </w:rPr>
        <w:t>s</w:t>
      </w:r>
      <w:r w:rsidRPr="00B14D11">
        <w:rPr>
          <w:rFonts w:ascii="Arial" w:eastAsia="Calibri" w:hAnsi="Arial" w:cs="Arial"/>
          <w:sz w:val="24"/>
          <w:szCs w:val="24"/>
          <w:lang w:val="es-ES"/>
        </w:rPr>
        <w:t xml:space="preserve"> por el Consejo Nacional Electoral, </w:t>
      </w:r>
      <w:r>
        <w:rPr>
          <w:rFonts w:ascii="Arial" w:eastAsia="Calibri" w:hAnsi="Arial" w:cs="Arial"/>
          <w:sz w:val="24"/>
          <w:szCs w:val="24"/>
          <w:lang w:val="es-ES"/>
        </w:rPr>
        <w:t>y</w:t>
      </w:r>
    </w:p>
    <w:p w14:paraId="1A3502CD" w14:textId="77777777" w:rsidR="00413755" w:rsidRPr="00B14D11" w:rsidRDefault="00413755" w:rsidP="00413755">
      <w:pPr>
        <w:spacing w:after="0" w:line="240" w:lineRule="auto"/>
        <w:jc w:val="both"/>
        <w:rPr>
          <w:rFonts w:ascii="Arial" w:eastAsia="Calibri" w:hAnsi="Arial" w:cs="Arial"/>
          <w:sz w:val="24"/>
          <w:szCs w:val="24"/>
          <w:lang w:val="es-ES"/>
        </w:rPr>
      </w:pPr>
    </w:p>
    <w:p w14:paraId="7EB92AD1" w14:textId="71DD9C67" w:rsidR="00413755" w:rsidRPr="00B14D11" w:rsidRDefault="00413755" w:rsidP="00413755">
      <w:pPr>
        <w:spacing w:after="0" w:line="240" w:lineRule="auto"/>
        <w:jc w:val="center"/>
        <w:rPr>
          <w:rFonts w:ascii="Arial" w:eastAsia="Times New Roman" w:hAnsi="Arial" w:cs="Arial"/>
          <w:b/>
          <w:bCs/>
          <w:sz w:val="24"/>
          <w:szCs w:val="24"/>
          <w:shd w:val="clear" w:color="auto" w:fill="FFFFFF"/>
          <w:lang w:val="es-ES" w:eastAsia="es-CO"/>
        </w:rPr>
      </w:pPr>
      <w:r>
        <w:rPr>
          <w:rFonts w:ascii="Arial" w:eastAsia="Times New Roman" w:hAnsi="Arial" w:cs="Arial"/>
          <w:b/>
          <w:bCs/>
          <w:sz w:val="24"/>
          <w:szCs w:val="24"/>
          <w:shd w:val="clear" w:color="auto" w:fill="FFFFFF"/>
          <w:lang w:val="es-ES" w:eastAsia="es-CO"/>
        </w:rPr>
        <w:t>CONSIDERANDO</w:t>
      </w:r>
      <w:r w:rsidR="007E1FF3">
        <w:rPr>
          <w:rFonts w:ascii="Arial" w:eastAsia="Times New Roman" w:hAnsi="Arial" w:cs="Arial"/>
          <w:b/>
          <w:bCs/>
          <w:sz w:val="24"/>
          <w:szCs w:val="24"/>
          <w:shd w:val="clear" w:color="auto" w:fill="FFFFFF"/>
          <w:lang w:val="es-ES" w:eastAsia="es-CO"/>
        </w:rPr>
        <w:t>:</w:t>
      </w:r>
    </w:p>
    <w:p w14:paraId="20AC848C" w14:textId="77777777" w:rsidR="00413755" w:rsidRPr="00B14D11" w:rsidRDefault="00413755" w:rsidP="00413755">
      <w:pPr>
        <w:spacing w:after="0" w:line="240" w:lineRule="auto"/>
        <w:jc w:val="center"/>
        <w:rPr>
          <w:rFonts w:ascii="Arial" w:eastAsia="Times New Roman" w:hAnsi="Arial" w:cs="Arial"/>
          <w:b/>
          <w:bCs/>
          <w:sz w:val="24"/>
          <w:szCs w:val="24"/>
          <w:shd w:val="clear" w:color="auto" w:fill="FFFFFF"/>
          <w:lang w:val="es-ES" w:eastAsia="es-CO"/>
        </w:rPr>
      </w:pPr>
    </w:p>
    <w:p w14:paraId="1565A2A3" w14:textId="77777777" w:rsidR="00413755" w:rsidRPr="00B14D11" w:rsidRDefault="00413755" w:rsidP="00413755">
      <w:pPr>
        <w:numPr>
          <w:ilvl w:val="0"/>
          <w:numId w:val="4"/>
        </w:numPr>
        <w:spacing w:after="0" w:line="240" w:lineRule="auto"/>
        <w:ind w:left="426" w:hanging="426"/>
        <w:contextualSpacing/>
        <w:jc w:val="both"/>
        <w:rPr>
          <w:rFonts w:ascii="Arial" w:eastAsia="Times New Roman" w:hAnsi="Arial" w:cs="Arial"/>
          <w:sz w:val="24"/>
          <w:szCs w:val="24"/>
          <w:lang w:eastAsia="es-CO"/>
        </w:rPr>
      </w:pPr>
      <w:r w:rsidRPr="00B14D11">
        <w:rPr>
          <w:rFonts w:ascii="Arial" w:eastAsia="Times New Roman" w:hAnsi="Arial" w:cs="Arial"/>
          <w:sz w:val="24"/>
          <w:szCs w:val="24"/>
          <w:lang w:eastAsia="es-CO"/>
        </w:rPr>
        <w:t xml:space="preserve">Que la Constitución Política Colombiana en su Artículo 315, establece: </w:t>
      </w:r>
    </w:p>
    <w:p w14:paraId="771D0E65" w14:textId="77777777" w:rsidR="00413755" w:rsidRPr="00B14D11" w:rsidRDefault="00413755" w:rsidP="00413755">
      <w:pPr>
        <w:spacing w:after="0" w:line="240" w:lineRule="auto"/>
        <w:ind w:left="426" w:hanging="426"/>
        <w:contextualSpacing/>
        <w:jc w:val="both"/>
        <w:rPr>
          <w:rFonts w:ascii="Arial" w:eastAsia="Times New Roman" w:hAnsi="Arial" w:cs="Arial"/>
          <w:sz w:val="24"/>
          <w:szCs w:val="24"/>
          <w:lang w:eastAsia="es-CO"/>
        </w:rPr>
      </w:pPr>
    </w:p>
    <w:p w14:paraId="30BE27F6" w14:textId="77777777" w:rsidR="00413755" w:rsidRPr="00B14D11" w:rsidRDefault="00413755" w:rsidP="00413755">
      <w:pPr>
        <w:spacing w:after="0" w:line="240" w:lineRule="auto"/>
        <w:ind w:left="851" w:hanging="425"/>
        <w:contextualSpacing/>
        <w:jc w:val="both"/>
        <w:rPr>
          <w:rFonts w:ascii="Arial" w:eastAsia="Times New Roman" w:hAnsi="Arial" w:cs="Arial"/>
          <w:i/>
          <w:sz w:val="20"/>
          <w:szCs w:val="20"/>
          <w:lang w:eastAsia="es-CO"/>
        </w:rPr>
      </w:pPr>
      <w:r w:rsidRPr="00B14D11">
        <w:rPr>
          <w:rFonts w:ascii="Arial" w:eastAsia="Times New Roman" w:hAnsi="Arial" w:cs="Arial"/>
          <w:i/>
          <w:sz w:val="20"/>
          <w:szCs w:val="20"/>
          <w:lang w:eastAsia="es-CO"/>
        </w:rPr>
        <w:t xml:space="preserve">“Son atribuciones del alcalde: </w:t>
      </w:r>
    </w:p>
    <w:p w14:paraId="0A0FD82B" w14:textId="77777777" w:rsidR="00413755" w:rsidRPr="00B14D11" w:rsidRDefault="00413755" w:rsidP="00413755">
      <w:pPr>
        <w:spacing w:after="0" w:line="240" w:lineRule="auto"/>
        <w:ind w:left="851" w:hanging="425"/>
        <w:contextualSpacing/>
        <w:jc w:val="both"/>
        <w:rPr>
          <w:rFonts w:ascii="Arial" w:eastAsia="Times New Roman" w:hAnsi="Arial" w:cs="Arial"/>
          <w:i/>
          <w:sz w:val="20"/>
          <w:szCs w:val="20"/>
          <w:lang w:eastAsia="es-CO"/>
        </w:rPr>
      </w:pPr>
    </w:p>
    <w:p w14:paraId="1CE4AE42" w14:textId="77777777" w:rsidR="00413755" w:rsidRPr="00B14D11" w:rsidRDefault="00413755" w:rsidP="00413755">
      <w:pPr>
        <w:spacing w:after="0" w:line="240" w:lineRule="auto"/>
        <w:ind w:left="709" w:hanging="283"/>
        <w:contextualSpacing/>
        <w:jc w:val="both"/>
        <w:rPr>
          <w:rFonts w:ascii="Arial" w:eastAsia="Times New Roman" w:hAnsi="Arial" w:cs="Arial"/>
          <w:i/>
          <w:sz w:val="20"/>
          <w:szCs w:val="20"/>
          <w:lang w:eastAsia="es-CO"/>
        </w:rPr>
      </w:pPr>
      <w:r w:rsidRPr="00B14D11">
        <w:rPr>
          <w:rFonts w:ascii="Arial" w:eastAsia="Times New Roman" w:hAnsi="Arial" w:cs="Arial"/>
          <w:i/>
          <w:sz w:val="20"/>
          <w:szCs w:val="20"/>
          <w:lang w:eastAsia="es-CO"/>
        </w:rPr>
        <w:t>1. Cumplir y hacer cumplir la Constitución, la ley, los decretos del gobierno, las ordenanza</w:t>
      </w:r>
      <w:r>
        <w:rPr>
          <w:rFonts w:ascii="Arial" w:eastAsia="Times New Roman" w:hAnsi="Arial" w:cs="Arial"/>
          <w:i/>
          <w:sz w:val="20"/>
          <w:szCs w:val="20"/>
          <w:lang w:eastAsia="es-CO"/>
        </w:rPr>
        <w:t>s, y los Acuerdos del concejo…”</w:t>
      </w:r>
    </w:p>
    <w:p w14:paraId="0BFDDC24" w14:textId="77777777" w:rsidR="00413755" w:rsidRPr="00B14D11" w:rsidRDefault="00413755" w:rsidP="00413755">
      <w:pPr>
        <w:spacing w:after="0" w:line="240" w:lineRule="auto"/>
        <w:ind w:left="426" w:hanging="426"/>
        <w:contextualSpacing/>
        <w:jc w:val="both"/>
        <w:rPr>
          <w:rFonts w:ascii="Arial" w:eastAsia="Times New Roman" w:hAnsi="Arial" w:cs="Arial"/>
          <w:i/>
          <w:sz w:val="20"/>
          <w:szCs w:val="20"/>
          <w:lang w:eastAsia="es-CO"/>
        </w:rPr>
      </w:pPr>
    </w:p>
    <w:p w14:paraId="24F31377" w14:textId="77777777" w:rsidR="00413755" w:rsidRPr="00B14D11" w:rsidRDefault="00413755" w:rsidP="00413755">
      <w:pPr>
        <w:pStyle w:val="Prrafodelista"/>
        <w:numPr>
          <w:ilvl w:val="0"/>
          <w:numId w:val="4"/>
        </w:numPr>
        <w:spacing w:after="0" w:line="240" w:lineRule="auto"/>
        <w:ind w:left="426" w:hanging="426"/>
        <w:jc w:val="both"/>
        <w:rPr>
          <w:rFonts w:ascii="Arial" w:eastAsia="Times New Roman" w:hAnsi="Arial" w:cs="Arial"/>
          <w:sz w:val="24"/>
          <w:szCs w:val="24"/>
          <w:lang w:eastAsia="es-CO"/>
        </w:rPr>
      </w:pPr>
      <w:r>
        <w:rPr>
          <w:rFonts w:ascii="Arial" w:eastAsia="Times New Roman" w:hAnsi="Arial" w:cs="Arial"/>
          <w:sz w:val="24"/>
          <w:szCs w:val="24"/>
          <w:lang w:eastAsia="es-CO"/>
        </w:rPr>
        <w:t>Que el A</w:t>
      </w:r>
      <w:r w:rsidRPr="00B14D11">
        <w:rPr>
          <w:rFonts w:ascii="Arial" w:eastAsia="Times New Roman" w:hAnsi="Arial" w:cs="Arial"/>
          <w:sz w:val="24"/>
          <w:szCs w:val="24"/>
          <w:lang w:eastAsia="es-CO"/>
        </w:rPr>
        <w:t xml:space="preserve">rtículo 24 </w:t>
      </w:r>
      <w:r w:rsidRPr="00B14D11">
        <w:rPr>
          <w:rFonts w:ascii="Arial" w:hAnsi="Arial" w:cs="Arial"/>
          <w:sz w:val="24"/>
          <w:szCs w:val="24"/>
          <w:lang w:val="es-ES"/>
        </w:rPr>
        <w:t xml:space="preserve">de la Ley 130 de 1994 </w:t>
      </w:r>
      <w:r w:rsidRPr="00B14D11">
        <w:rPr>
          <w:rFonts w:ascii="Arial" w:eastAsia="Times New Roman" w:hAnsi="Arial" w:cs="Arial"/>
          <w:sz w:val="24"/>
          <w:szCs w:val="24"/>
          <w:lang w:eastAsia="es-CO"/>
        </w:rPr>
        <w:t xml:space="preserve">define la propaganda electoral de la siguiente manera: </w:t>
      </w:r>
    </w:p>
    <w:p w14:paraId="1C3E9386" w14:textId="77777777" w:rsidR="00413755" w:rsidRPr="00B14D11" w:rsidRDefault="00413755" w:rsidP="00413755">
      <w:pPr>
        <w:pStyle w:val="Prrafodelista"/>
        <w:spacing w:after="0" w:line="240" w:lineRule="auto"/>
        <w:ind w:left="426" w:hanging="426"/>
        <w:jc w:val="both"/>
        <w:rPr>
          <w:rFonts w:ascii="Arial" w:eastAsia="Times New Roman" w:hAnsi="Arial" w:cs="Arial"/>
          <w:sz w:val="24"/>
          <w:szCs w:val="24"/>
          <w:lang w:eastAsia="es-CO"/>
        </w:rPr>
      </w:pPr>
    </w:p>
    <w:p w14:paraId="27AE469C" w14:textId="77777777" w:rsidR="00413755" w:rsidRPr="00B14D11" w:rsidRDefault="00413755" w:rsidP="00413755">
      <w:pPr>
        <w:pStyle w:val="Prrafodelista"/>
        <w:spacing w:after="0" w:line="240" w:lineRule="auto"/>
        <w:ind w:left="426"/>
        <w:jc w:val="both"/>
        <w:rPr>
          <w:rFonts w:ascii="Arial" w:eastAsia="Times New Roman" w:hAnsi="Arial" w:cs="Arial"/>
          <w:i/>
          <w:sz w:val="20"/>
          <w:szCs w:val="20"/>
          <w:lang w:eastAsia="es-CO"/>
        </w:rPr>
      </w:pPr>
      <w:r w:rsidRPr="00B14D11">
        <w:rPr>
          <w:rFonts w:ascii="Arial" w:eastAsia="Times New Roman" w:hAnsi="Arial" w:cs="Arial"/>
          <w:i/>
          <w:sz w:val="20"/>
          <w:szCs w:val="20"/>
          <w:lang w:eastAsia="es-CO"/>
        </w:rPr>
        <w:t>“Entiéndase por propaganda electoral la que realicen los partidos, los movimientos políticos y los candidatos a cargos de elección popular y las personas que los apoyen, con fin de obtener apoyo electoral…</w:t>
      </w:r>
    </w:p>
    <w:p w14:paraId="63D79AB9" w14:textId="77777777" w:rsidR="00413755" w:rsidRPr="00B14D11" w:rsidRDefault="00413755" w:rsidP="00413755">
      <w:pPr>
        <w:spacing w:after="0" w:line="240" w:lineRule="auto"/>
        <w:ind w:left="426"/>
        <w:jc w:val="both"/>
        <w:rPr>
          <w:rFonts w:ascii="Arial" w:eastAsia="Times New Roman" w:hAnsi="Arial" w:cs="Arial"/>
          <w:i/>
          <w:sz w:val="20"/>
          <w:szCs w:val="20"/>
          <w:lang w:eastAsia="es-CO"/>
        </w:rPr>
      </w:pPr>
    </w:p>
    <w:p w14:paraId="6157930E" w14:textId="77777777" w:rsidR="00413755" w:rsidRPr="00AB04CD" w:rsidRDefault="00413755" w:rsidP="00413755">
      <w:pPr>
        <w:spacing w:after="0" w:line="240" w:lineRule="auto"/>
        <w:ind w:left="426"/>
        <w:jc w:val="both"/>
        <w:rPr>
          <w:rFonts w:ascii="Arial" w:eastAsia="Times New Roman" w:hAnsi="Arial" w:cs="Arial"/>
          <w:sz w:val="20"/>
          <w:szCs w:val="20"/>
          <w:lang w:eastAsia="es-CO"/>
        </w:rPr>
      </w:pPr>
      <w:r w:rsidRPr="00B14D11">
        <w:rPr>
          <w:rFonts w:ascii="Arial" w:eastAsia="Times New Roman" w:hAnsi="Arial" w:cs="Arial"/>
          <w:i/>
          <w:sz w:val="20"/>
          <w:szCs w:val="20"/>
          <w:u w:val="single"/>
          <w:lang w:eastAsia="es-CO"/>
        </w:rPr>
        <w:t>Esta clase de propaganda electoral únicamente podrá realizarse durante los tres (3) meses anteriores a la fecha de las elecciones.”</w:t>
      </w:r>
      <w:r w:rsidRPr="00AB04CD">
        <w:rPr>
          <w:rFonts w:ascii="Arial" w:eastAsia="Times New Roman" w:hAnsi="Arial" w:cs="Arial"/>
          <w:i/>
          <w:sz w:val="20"/>
          <w:szCs w:val="20"/>
          <w:lang w:eastAsia="es-CO"/>
        </w:rPr>
        <w:t xml:space="preserve"> </w:t>
      </w:r>
      <w:r>
        <w:rPr>
          <w:rFonts w:ascii="Arial" w:eastAsia="Times New Roman" w:hAnsi="Arial" w:cs="Arial"/>
          <w:sz w:val="20"/>
          <w:szCs w:val="20"/>
          <w:lang w:eastAsia="es-CO"/>
        </w:rPr>
        <w:t>(Subrayas y cursiva por fuera del texto original)</w:t>
      </w:r>
    </w:p>
    <w:p w14:paraId="77B176D8" w14:textId="77777777" w:rsidR="00413755" w:rsidRPr="00B14D11" w:rsidRDefault="00413755" w:rsidP="00413755">
      <w:pPr>
        <w:spacing w:after="0" w:line="240" w:lineRule="auto"/>
        <w:ind w:left="426" w:hanging="426"/>
        <w:jc w:val="both"/>
        <w:rPr>
          <w:rFonts w:ascii="Arial" w:eastAsia="Times New Roman" w:hAnsi="Arial" w:cs="Arial"/>
          <w:i/>
          <w:sz w:val="20"/>
          <w:szCs w:val="20"/>
          <w:u w:val="single"/>
          <w:lang w:eastAsia="es-CO"/>
        </w:rPr>
      </w:pPr>
    </w:p>
    <w:p w14:paraId="6E2938D9" w14:textId="77777777" w:rsidR="00413755" w:rsidRPr="00B14D11" w:rsidRDefault="00413755" w:rsidP="00413755">
      <w:pPr>
        <w:pStyle w:val="Prrafodelista"/>
        <w:numPr>
          <w:ilvl w:val="0"/>
          <w:numId w:val="4"/>
        </w:numPr>
        <w:spacing w:after="0" w:line="240" w:lineRule="auto"/>
        <w:ind w:left="426" w:hanging="426"/>
        <w:jc w:val="both"/>
        <w:rPr>
          <w:rFonts w:ascii="Arial" w:eastAsia="Times New Roman" w:hAnsi="Arial" w:cs="Arial"/>
          <w:i/>
          <w:sz w:val="24"/>
          <w:szCs w:val="24"/>
          <w:lang w:eastAsia="es-CO"/>
        </w:rPr>
      </w:pPr>
      <w:r>
        <w:rPr>
          <w:rFonts w:ascii="Arial" w:hAnsi="Arial" w:cs="Arial"/>
          <w:sz w:val="24"/>
          <w:szCs w:val="24"/>
          <w:lang w:val="es-ES"/>
        </w:rPr>
        <w:t>Que adicionalmente el A</w:t>
      </w:r>
      <w:r w:rsidRPr="00B14D11">
        <w:rPr>
          <w:rFonts w:ascii="Arial" w:hAnsi="Arial" w:cs="Arial"/>
          <w:sz w:val="24"/>
          <w:szCs w:val="24"/>
          <w:lang w:val="es-ES"/>
        </w:rPr>
        <w:t xml:space="preserve">rtículo 29 de la Ley 130 de 1994 establece: </w:t>
      </w:r>
    </w:p>
    <w:p w14:paraId="3E76CAC1" w14:textId="77777777" w:rsidR="00413755" w:rsidRPr="00B14D11" w:rsidRDefault="00413755" w:rsidP="00413755">
      <w:pPr>
        <w:pStyle w:val="Prrafodelista"/>
        <w:spacing w:after="0" w:line="240" w:lineRule="auto"/>
        <w:ind w:left="426" w:hanging="426"/>
        <w:jc w:val="both"/>
        <w:rPr>
          <w:rFonts w:ascii="Arial" w:hAnsi="Arial" w:cs="Arial"/>
          <w:sz w:val="24"/>
          <w:szCs w:val="24"/>
          <w:lang w:val="es-ES"/>
        </w:rPr>
      </w:pPr>
    </w:p>
    <w:p w14:paraId="6E4D1392" w14:textId="5E68023C" w:rsidR="00413755" w:rsidRPr="00B14D11" w:rsidRDefault="00413755" w:rsidP="00413755">
      <w:pPr>
        <w:pStyle w:val="Prrafodelista"/>
        <w:spacing w:after="0" w:line="240" w:lineRule="auto"/>
        <w:ind w:left="426"/>
        <w:jc w:val="both"/>
        <w:rPr>
          <w:rFonts w:ascii="Arial" w:eastAsia="Times New Roman" w:hAnsi="Arial" w:cs="Arial"/>
          <w:i/>
          <w:sz w:val="20"/>
          <w:szCs w:val="20"/>
          <w:lang w:eastAsia="es-CO"/>
        </w:rPr>
      </w:pPr>
      <w:r w:rsidRPr="00B14D11">
        <w:rPr>
          <w:rFonts w:ascii="Arial" w:hAnsi="Arial" w:cs="Arial"/>
          <w:i/>
          <w:sz w:val="20"/>
          <w:szCs w:val="20"/>
          <w:lang w:val="es-ES"/>
        </w:rPr>
        <w:t>“Propaganda</w:t>
      </w:r>
      <w:r>
        <w:rPr>
          <w:rFonts w:ascii="Arial" w:eastAsia="Times New Roman" w:hAnsi="Arial" w:cs="Arial"/>
          <w:i/>
          <w:sz w:val="20"/>
          <w:szCs w:val="20"/>
          <w:lang w:eastAsia="es-CO"/>
        </w:rPr>
        <w:t xml:space="preserve"> En Espacios Públicos. </w:t>
      </w:r>
      <w:r w:rsidRPr="00B14D11">
        <w:rPr>
          <w:rFonts w:ascii="Arial" w:eastAsia="Times New Roman" w:hAnsi="Arial" w:cs="Arial"/>
          <w:i/>
          <w:sz w:val="20"/>
          <w:szCs w:val="20"/>
          <w:lang w:eastAsia="es-CO"/>
        </w:rPr>
        <w:t xml:space="preserve">Corresponde a los </w:t>
      </w:r>
      <w:r w:rsidR="00744BF2">
        <w:rPr>
          <w:rFonts w:ascii="Arial" w:eastAsia="Times New Roman" w:hAnsi="Arial" w:cs="Arial"/>
          <w:i/>
          <w:sz w:val="20"/>
          <w:szCs w:val="20"/>
          <w:lang w:eastAsia="es-CO"/>
        </w:rPr>
        <w:t>Alcaldes</w:t>
      </w:r>
      <w:r w:rsidRPr="00B14D11">
        <w:rPr>
          <w:rFonts w:ascii="Arial" w:eastAsia="Times New Roman" w:hAnsi="Arial" w:cs="Arial"/>
          <w:i/>
          <w:sz w:val="20"/>
          <w:szCs w:val="20"/>
          <w:lang w:eastAsia="es-CO"/>
        </w:rPr>
        <w:t xml:space="preserve"> y los Registradores Municipales regular la forma, característica, lugares y condiciones para la fijación de carteles, pasacalles, afiches y vallas destinadas a difundir propaganda electoral, a fin de garantizar el acceso equitativo de los partidos y movimientos, agrupaciones y candidatos a la utilización de estos medios, en armonía con el derecho de la comunidad a disfrutar del uso del espacio público y a la preservación de la estética. También podrán, con los mismos fines, limitar el número de vallas, afiches y elementos publicitarios destinados a difundir propaganda electoral.</w:t>
      </w:r>
    </w:p>
    <w:p w14:paraId="1DF4B07E" w14:textId="77777777" w:rsidR="00413755" w:rsidRPr="00B14D11" w:rsidRDefault="00413755" w:rsidP="00413755">
      <w:pPr>
        <w:spacing w:after="0" w:line="240" w:lineRule="auto"/>
        <w:ind w:left="426"/>
        <w:jc w:val="both"/>
        <w:rPr>
          <w:rFonts w:ascii="Arial" w:eastAsia="Times New Roman" w:hAnsi="Arial" w:cs="Arial"/>
          <w:i/>
          <w:sz w:val="20"/>
          <w:szCs w:val="20"/>
          <w:lang w:eastAsia="es-CO"/>
        </w:rPr>
      </w:pPr>
    </w:p>
    <w:p w14:paraId="4F238D57" w14:textId="189D71D2" w:rsidR="00413755" w:rsidRPr="00B14D11" w:rsidRDefault="00413755" w:rsidP="00413755">
      <w:pPr>
        <w:spacing w:after="0" w:line="240" w:lineRule="auto"/>
        <w:ind w:left="426"/>
        <w:jc w:val="both"/>
        <w:rPr>
          <w:rFonts w:ascii="Arial" w:eastAsia="Times New Roman" w:hAnsi="Arial" w:cs="Arial"/>
          <w:i/>
          <w:sz w:val="20"/>
          <w:szCs w:val="20"/>
          <w:lang w:eastAsia="es-CO"/>
        </w:rPr>
      </w:pPr>
      <w:r w:rsidRPr="00B14D11">
        <w:rPr>
          <w:rFonts w:ascii="Arial" w:eastAsia="Times New Roman" w:hAnsi="Arial" w:cs="Arial"/>
          <w:i/>
          <w:sz w:val="20"/>
          <w:szCs w:val="20"/>
          <w:lang w:eastAsia="es-CO"/>
        </w:rPr>
        <w:t xml:space="preserve">Los </w:t>
      </w:r>
      <w:r w:rsidR="00744BF2">
        <w:rPr>
          <w:rFonts w:ascii="Arial" w:eastAsia="Times New Roman" w:hAnsi="Arial" w:cs="Arial"/>
          <w:i/>
          <w:sz w:val="20"/>
          <w:szCs w:val="20"/>
          <w:lang w:eastAsia="es-CO"/>
        </w:rPr>
        <w:t>Alcaldes</w:t>
      </w:r>
      <w:r w:rsidRPr="00B14D11">
        <w:rPr>
          <w:rFonts w:ascii="Arial" w:eastAsia="Times New Roman" w:hAnsi="Arial" w:cs="Arial"/>
          <w:i/>
          <w:sz w:val="20"/>
          <w:szCs w:val="20"/>
          <w:lang w:eastAsia="es-CO"/>
        </w:rPr>
        <w:t xml:space="preserve"> señalarán los sitios públicos autorizados para fijar esta clase de propaganda, previa consulta con un comité integrado por representantes de los diferentes partidos, movimientos o grupos políticos que participen en la elección a fin de asegurar una equitativa distribución.</w:t>
      </w:r>
    </w:p>
    <w:p w14:paraId="21F22BF5" w14:textId="77777777" w:rsidR="00413755" w:rsidRPr="00B14D11" w:rsidRDefault="00413755" w:rsidP="00413755">
      <w:pPr>
        <w:spacing w:after="0" w:line="240" w:lineRule="auto"/>
        <w:ind w:left="426"/>
        <w:jc w:val="both"/>
        <w:rPr>
          <w:rFonts w:ascii="Arial" w:eastAsia="Times New Roman" w:hAnsi="Arial" w:cs="Arial"/>
          <w:i/>
          <w:sz w:val="20"/>
          <w:szCs w:val="20"/>
          <w:lang w:eastAsia="es-CO"/>
        </w:rPr>
      </w:pPr>
    </w:p>
    <w:p w14:paraId="628D1850" w14:textId="77777777" w:rsidR="00413755" w:rsidRPr="00B14D11" w:rsidRDefault="00413755" w:rsidP="00413755">
      <w:pPr>
        <w:spacing w:after="0" w:line="240" w:lineRule="auto"/>
        <w:ind w:left="426"/>
        <w:jc w:val="both"/>
        <w:rPr>
          <w:rFonts w:ascii="Arial" w:eastAsia="Times New Roman" w:hAnsi="Arial" w:cs="Arial"/>
          <w:i/>
          <w:sz w:val="20"/>
          <w:szCs w:val="20"/>
          <w:lang w:eastAsia="es-CO"/>
        </w:rPr>
      </w:pPr>
      <w:r w:rsidRPr="00B14D11">
        <w:rPr>
          <w:rFonts w:ascii="Arial" w:eastAsia="Times New Roman" w:hAnsi="Arial" w:cs="Arial"/>
          <w:i/>
          <w:sz w:val="20"/>
          <w:szCs w:val="20"/>
          <w:lang w:eastAsia="es-CO"/>
        </w:rPr>
        <w:t>Los partidos, movimientos o grupos políticos, no podrán utilizar bienes privados para desplegar este tipo de propaganda sin autorización del dueño.</w:t>
      </w:r>
    </w:p>
    <w:p w14:paraId="59EAABBF" w14:textId="77777777" w:rsidR="00413755" w:rsidRPr="00B14D11" w:rsidRDefault="00413755" w:rsidP="00413755">
      <w:pPr>
        <w:spacing w:after="0" w:line="240" w:lineRule="auto"/>
        <w:ind w:left="426"/>
        <w:jc w:val="both"/>
        <w:rPr>
          <w:rFonts w:ascii="Arial" w:eastAsia="Times New Roman" w:hAnsi="Arial" w:cs="Arial"/>
          <w:i/>
          <w:sz w:val="20"/>
          <w:szCs w:val="20"/>
          <w:lang w:eastAsia="es-CO"/>
        </w:rPr>
      </w:pPr>
    </w:p>
    <w:p w14:paraId="1ACBB3CD" w14:textId="77777777" w:rsidR="00413755" w:rsidRPr="00B14D11" w:rsidRDefault="00413755" w:rsidP="00413755">
      <w:pPr>
        <w:spacing w:after="0" w:line="240" w:lineRule="auto"/>
        <w:ind w:left="426"/>
        <w:jc w:val="both"/>
        <w:rPr>
          <w:rFonts w:ascii="Arial" w:eastAsia="Calibri" w:hAnsi="Arial" w:cs="Arial"/>
          <w:i/>
          <w:sz w:val="20"/>
          <w:szCs w:val="20"/>
          <w:lang w:val="es-ES"/>
        </w:rPr>
      </w:pPr>
      <w:r w:rsidRPr="00B14D11">
        <w:rPr>
          <w:rFonts w:ascii="Arial" w:eastAsia="Times New Roman" w:hAnsi="Arial" w:cs="Arial"/>
          <w:i/>
          <w:sz w:val="20"/>
          <w:szCs w:val="20"/>
          <w:lang w:eastAsia="es-CO"/>
        </w:rPr>
        <w:lastRenderedPageBreak/>
        <w:t>El Alcalde como primera autoridad de policía podrá exigir a los representantes de los partidos, movimientos y candidatos que hubieren realizado propaganda en espacios públicos no autorizados, que los restablezcan al estado en que se encontraban antes del uso indebido. Igualmente, podrá exigir que se garantice plenamente el cumplimiento de esta obligación antes de conceder las respectivas autorizaciones.</w:t>
      </w:r>
      <w:r w:rsidRPr="00B14D11">
        <w:rPr>
          <w:rFonts w:ascii="Arial" w:eastAsia="Calibri" w:hAnsi="Arial" w:cs="Arial"/>
          <w:i/>
          <w:sz w:val="20"/>
          <w:szCs w:val="20"/>
          <w:lang w:val="es-ES"/>
        </w:rPr>
        <w:t>”</w:t>
      </w:r>
    </w:p>
    <w:p w14:paraId="13BD8B27" w14:textId="77777777" w:rsidR="00413755" w:rsidRPr="00B14D11" w:rsidRDefault="00413755" w:rsidP="00413755">
      <w:pPr>
        <w:spacing w:after="0" w:line="240" w:lineRule="auto"/>
        <w:ind w:left="426" w:hanging="426"/>
        <w:jc w:val="both"/>
        <w:rPr>
          <w:rFonts w:ascii="Arial" w:eastAsia="Calibri" w:hAnsi="Arial" w:cs="Arial"/>
          <w:i/>
          <w:sz w:val="20"/>
          <w:szCs w:val="20"/>
          <w:lang w:val="es-ES"/>
        </w:rPr>
      </w:pPr>
    </w:p>
    <w:p w14:paraId="69901C2D" w14:textId="77777777" w:rsidR="00413755" w:rsidRPr="00B14D11" w:rsidRDefault="00413755" w:rsidP="00413755">
      <w:pPr>
        <w:pStyle w:val="Prrafodelista"/>
        <w:numPr>
          <w:ilvl w:val="0"/>
          <w:numId w:val="4"/>
        </w:numPr>
        <w:spacing w:after="0" w:line="240" w:lineRule="auto"/>
        <w:ind w:left="426" w:hanging="426"/>
        <w:jc w:val="both"/>
        <w:rPr>
          <w:rFonts w:ascii="Arial" w:eastAsia="Times New Roman" w:hAnsi="Arial" w:cs="Arial"/>
          <w:b/>
          <w:bCs/>
          <w:sz w:val="24"/>
          <w:szCs w:val="24"/>
          <w:shd w:val="clear" w:color="auto" w:fill="FFFFFF"/>
          <w:lang w:eastAsia="es-CO"/>
        </w:rPr>
      </w:pPr>
      <w:r w:rsidRPr="00B14D11">
        <w:rPr>
          <w:rFonts w:ascii="Arial" w:eastAsia="Times New Roman" w:hAnsi="Arial" w:cs="Arial"/>
          <w:sz w:val="24"/>
          <w:szCs w:val="24"/>
          <w:lang w:val="es-ES_tradnl" w:eastAsia="es-CO"/>
        </w:rPr>
        <w:t xml:space="preserve">Que el artículo 1º de la Ley 140 de 1994 consagra que: </w:t>
      </w:r>
    </w:p>
    <w:p w14:paraId="5895CF5A" w14:textId="77777777" w:rsidR="00413755" w:rsidRPr="00B14D11" w:rsidRDefault="00413755" w:rsidP="00413755">
      <w:pPr>
        <w:pStyle w:val="Prrafodelista"/>
        <w:spacing w:after="0" w:line="240" w:lineRule="auto"/>
        <w:ind w:left="426" w:hanging="426"/>
        <w:rPr>
          <w:rFonts w:ascii="Arial" w:eastAsia="Times New Roman" w:hAnsi="Arial" w:cs="Arial"/>
          <w:sz w:val="24"/>
          <w:szCs w:val="24"/>
          <w:lang w:val="es-ES_tradnl" w:eastAsia="es-CO"/>
        </w:rPr>
      </w:pPr>
    </w:p>
    <w:p w14:paraId="064083D8" w14:textId="77777777" w:rsidR="00413755" w:rsidRPr="00B14D11" w:rsidRDefault="00413755" w:rsidP="00413755">
      <w:pPr>
        <w:pStyle w:val="Prrafodelista"/>
        <w:spacing w:after="0" w:line="240" w:lineRule="auto"/>
        <w:ind w:left="426"/>
        <w:jc w:val="both"/>
        <w:rPr>
          <w:rFonts w:ascii="Arial" w:eastAsia="Times New Roman" w:hAnsi="Arial" w:cs="Arial"/>
          <w:i/>
          <w:sz w:val="20"/>
          <w:szCs w:val="20"/>
          <w:lang w:val="es-ES_tradnl" w:eastAsia="es-CO"/>
        </w:rPr>
      </w:pPr>
      <w:r w:rsidRPr="00B14D11">
        <w:rPr>
          <w:rFonts w:ascii="Arial" w:eastAsia="Times New Roman" w:hAnsi="Arial" w:cs="Arial"/>
          <w:i/>
          <w:sz w:val="20"/>
          <w:szCs w:val="20"/>
          <w:lang w:val="es-ES_tradnl" w:eastAsia="es-CO"/>
        </w:rPr>
        <w:t>“Se entiende por Publicidad Exterior Visual, el medio masivo de comunicación destinado a informar o llamar la atención del público a través de elementos visuales como leyendas, inscripciones, dibujos, fotografías, signos o similares, visibles desde las vías de uso o dominio público, bien sean peatonales o vehiculares, terrestres, fluviales, marítimas o aéreas”.</w:t>
      </w:r>
    </w:p>
    <w:p w14:paraId="740EA844" w14:textId="77777777" w:rsidR="00413755" w:rsidRPr="00B14D11" w:rsidRDefault="00413755" w:rsidP="00413755">
      <w:pPr>
        <w:spacing w:after="0" w:line="240" w:lineRule="auto"/>
        <w:ind w:left="426" w:hanging="426"/>
        <w:contextualSpacing/>
        <w:jc w:val="both"/>
        <w:rPr>
          <w:rFonts w:ascii="Arial" w:eastAsia="Times New Roman" w:hAnsi="Arial" w:cs="Arial"/>
          <w:sz w:val="24"/>
          <w:szCs w:val="24"/>
          <w:lang w:eastAsia="es-CO"/>
        </w:rPr>
      </w:pPr>
    </w:p>
    <w:p w14:paraId="715A3EBF" w14:textId="77777777" w:rsidR="00413755" w:rsidRPr="00B14D11" w:rsidRDefault="00413755" w:rsidP="00413755">
      <w:pPr>
        <w:pStyle w:val="Prrafodelista"/>
        <w:numPr>
          <w:ilvl w:val="0"/>
          <w:numId w:val="4"/>
        </w:numPr>
        <w:spacing w:after="0" w:line="240" w:lineRule="auto"/>
        <w:ind w:left="426" w:hanging="426"/>
        <w:jc w:val="both"/>
        <w:rPr>
          <w:rFonts w:ascii="Arial" w:hAnsi="Arial" w:cs="Arial"/>
          <w:sz w:val="24"/>
          <w:szCs w:val="24"/>
          <w:lang w:val="es-ES"/>
        </w:rPr>
      </w:pPr>
      <w:r w:rsidRPr="00B14D11">
        <w:rPr>
          <w:rFonts w:ascii="Arial" w:hAnsi="Arial" w:cs="Arial"/>
          <w:sz w:val="24"/>
          <w:szCs w:val="24"/>
          <w:lang w:val="es-ES"/>
        </w:rPr>
        <w:t xml:space="preserve">Que el Artículo 35 de la ley 1475 de 2011 define la propaganda electoral como: </w:t>
      </w:r>
    </w:p>
    <w:p w14:paraId="2E2623F1" w14:textId="77777777" w:rsidR="00413755" w:rsidRPr="00B14D11" w:rsidRDefault="00413755" w:rsidP="00413755">
      <w:pPr>
        <w:spacing w:after="0" w:line="240" w:lineRule="auto"/>
        <w:ind w:left="426" w:hanging="426"/>
        <w:jc w:val="both"/>
        <w:rPr>
          <w:rFonts w:ascii="Arial" w:eastAsia="Calibri" w:hAnsi="Arial" w:cs="Arial"/>
          <w:sz w:val="24"/>
          <w:szCs w:val="24"/>
          <w:lang w:val="es-ES"/>
        </w:rPr>
      </w:pPr>
    </w:p>
    <w:p w14:paraId="083DA673" w14:textId="77777777" w:rsidR="00413755" w:rsidRPr="00B14D11" w:rsidRDefault="00413755" w:rsidP="00413755">
      <w:pPr>
        <w:spacing w:after="0" w:line="240" w:lineRule="auto"/>
        <w:ind w:left="426"/>
        <w:jc w:val="both"/>
        <w:rPr>
          <w:rFonts w:ascii="Arial" w:eastAsia="Calibri" w:hAnsi="Arial" w:cs="Arial"/>
          <w:i/>
          <w:sz w:val="20"/>
          <w:szCs w:val="20"/>
          <w:lang w:val="es-ES"/>
        </w:rPr>
      </w:pPr>
      <w:r w:rsidRPr="00B14D11">
        <w:rPr>
          <w:rFonts w:ascii="Arial" w:eastAsia="Calibri" w:hAnsi="Arial" w:cs="Arial"/>
          <w:sz w:val="20"/>
          <w:szCs w:val="20"/>
          <w:lang w:val="es-ES"/>
        </w:rPr>
        <w:t>“</w:t>
      </w:r>
      <w:r w:rsidRPr="00B14D11">
        <w:rPr>
          <w:rFonts w:ascii="Arial" w:eastAsia="Calibri" w:hAnsi="Arial" w:cs="Arial"/>
          <w:i/>
          <w:sz w:val="20"/>
          <w:szCs w:val="20"/>
          <w:lang w:val="es-ES"/>
        </w:rPr>
        <w:t xml:space="preserve">Entiéndase por propaganda electoral toda forma de publicidad realizada con el fin de obtener el voto de los ciudadanos a favor de partidos o movimientos políticos, listas o candidatos a cargos o corporaciones públicas de elección popular, del voto en blanco, o de una opción en los mecanismos de participación ciudadana. </w:t>
      </w:r>
    </w:p>
    <w:p w14:paraId="402751B5" w14:textId="77777777" w:rsidR="00413755" w:rsidRPr="00B14D11" w:rsidRDefault="00413755" w:rsidP="00413755">
      <w:pPr>
        <w:spacing w:after="0" w:line="240" w:lineRule="auto"/>
        <w:ind w:left="426" w:hanging="426"/>
        <w:jc w:val="both"/>
        <w:rPr>
          <w:rFonts w:ascii="Arial" w:eastAsia="Calibri" w:hAnsi="Arial" w:cs="Arial"/>
          <w:i/>
          <w:sz w:val="24"/>
          <w:szCs w:val="24"/>
          <w:lang w:val="es-ES"/>
        </w:rPr>
      </w:pPr>
    </w:p>
    <w:p w14:paraId="3F7674FB" w14:textId="3F123E94" w:rsidR="00413755" w:rsidRPr="00B14D11" w:rsidRDefault="00413755" w:rsidP="00413755">
      <w:pPr>
        <w:pStyle w:val="Prrafodelista"/>
        <w:numPr>
          <w:ilvl w:val="0"/>
          <w:numId w:val="4"/>
        </w:numPr>
        <w:spacing w:after="0" w:line="240" w:lineRule="auto"/>
        <w:ind w:left="426" w:hanging="426"/>
        <w:jc w:val="both"/>
        <w:rPr>
          <w:rFonts w:ascii="Arial" w:hAnsi="Arial" w:cs="Arial"/>
          <w:sz w:val="24"/>
          <w:szCs w:val="24"/>
          <w:lang w:val="es-ES"/>
        </w:rPr>
      </w:pPr>
      <w:r w:rsidRPr="00B14D11">
        <w:rPr>
          <w:rFonts w:ascii="Arial" w:hAnsi="Arial" w:cs="Arial"/>
          <w:sz w:val="24"/>
          <w:szCs w:val="24"/>
          <w:lang w:val="es-ES"/>
        </w:rPr>
        <w:t xml:space="preserve">Que adicionalmente y de conformidad con la misma norma citada en el </w:t>
      </w:r>
      <w:r w:rsidR="0039705D">
        <w:rPr>
          <w:rFonts w:ascii="Arial" w:hAnsi="Arial" w:cs="Arial"/>
          <w:sz w:val="24"/>
          <w:szCs w:val="24"/>
          <w:lang w:val="es-ES"/>
        </w:rPr>
        <w:t xml:space="preserve">literal </w:t>
      </w:r>
      <w:r w:rsidRPr="00B14D11">
        <w:rPr>
          <w:rFonts w:ascii="Arial" w:hAnsi="Arial" w:cs="Arial"/>
          <w:sz w:val="24"/>
          <w:szCs w:val="24"/>
          <w:lang w:val="es-ES"/>
        </w:rPr>
        <w:t xml:space="preserve">anterior: </w:t>
      </w:r>
    </w:p>
    <w:p w14:paraId="3E728E0F" w14:textId="77777777" w:rsidR="00413755" w:rsidRPr="00B14D11" w:rsidRDefault="00413755" w:rsidP="00413755">
      <w:pPr>
        <w:spacing w:after="0" w:line="240" w:lineRule="auto"/>
        <w:ind w:left="426" w:hanging="426"/>
        <w:jc w:val="both"/>
        <w:rPr>
          <w:rFonts w:ascii="Arial" w:eastAsia="Calibri" w:hAnsi="Arial" w:cs="Arial"/>
          <w:i/>
          <w:sz w:val="24"/>
          <w:szCs w:val="24"/>
          <w:lang w:val="es-ES"/>
        </w:rPr>
      </w:pPr>
    </w:p>
    <w:p w14:paraId="4BC0BD39" w14:textId="77777777" w:rsidR="00413755" w:rsidRPr="00B14D11" w:rsidRDefault="00413755" w:rsidP="00413755">
      <w:pPr>
        <w:spacing w:after="0" w:line="240" w:lineRule="auto"/>
        <w:ind w:left="426"/>
        <w:jc w:val="both"/>
        <w:rPr>
          <w:rFonts w:ascii="Arial" w:eastAsia="Calibri" w:hAnsi="Arial" w:cs="Arial"/>
          <w:i/>
          <w:sz w:val="20"/>
          <w:szCs w:val="20"/>
          <w:lang w:val="es-ES"/>
        </w:rPr>
      </w:pPr>
      <w:r w:rsidRPr="00B14D11">
        <w:rPr>
          <w:rFonts w:ascii="Arial" w:eastAsia="Calibri" w:hAnsi="Arial" w:cs="Arial"/>
          <w:i/>
          <w:sz w:val="20"/>
          <w:szCs w:val="20"/>
          <w:lang w:val="es-ES"/>
        </w:rPr>
        <w:t xml:space="preserve">La propaganda a través de los medios de comunicación social y del Espacio público, únicamente podrá realizarse dentro de los sesenta (60) días anteriores a la fecha de la respectiva votación, y </w:t>
      </w:r>
      <w:r w:rsidRPr="00B14D11">
        <w:rPr>
          <w:rFonts w:ascii="Arial" w:eastAsia="Calibri" w:hAnsi="Arial" w:cs="Arial"/>
          <w:b/>
          <w:i/>
          <w:sz w:val="20"/>
          <w:szCs w:val="20"/>
          <w:u w:val="single"/>
          <w:lang w:val="es-ES"/>
        </w:rPr>
        <w:t>la que se realice empleando el espacio público podrá realizarse dentro de los tres (3) meses anteriores a la fecha de la respectiva votación</w:t>
      </w:r>
      <w:r w:rsidRPr="00B14D11">
        <w:rPr>
          <w:rFonts w:ascii="Arial" w:eastAsia="Calibri" w:hAnsi="Arial" w:cs="Arial"/>
          <w:i/>
          <w:sz w:val="20"/>
          <w:szCs w:val="20"/>
          <w:lang w:val="es-ES"/>
        </w:rPr>
        <w:t>.”(Negrilla y subrayado fuera del texto)</w:t>
      </w:r>
    </w:p>
    <w:p w14:paraId="3C282380" w14:textId="77777777" w:rsidR="00413755" w:rsidRPr="00B14D11" w:rsidRDefault="00413755" w:rsidP="00413755">
      <w:pPr>
        <w:spacing w:after="0" w:line="240" w:lineRule="auto"/>
        <w:ind w:left="426" w:hanging="426"/>
        <w:jc w:val="both"/>
        <w:rPr>
          <w:rFonts w:ascii="Arial" w:eastAsia="Calibri" w:hAnsi="Arial" w:cs="Arial"/>
          <w:sz w:val="24"/>
          <w:szCs w:val="24"/>
          <w:lang w:val="es-ES"/>
        </w:rPr>
      </w:pPr>
    </w:p>
    <w:p w14:paraId="6AE6BFA3" w14:textId="3DA3E273" w:rsidR="00413755" w:rsidRPr="00B14D11" w:rsidRDefault="00413755" w:rsidP="00413755">
      <w:pPr>
        <w:pStyle w:val="Prrafodelista"/>
        <w:numPr>
          <w:ilvl w:val="0"/>
          <w:numId w:val="4"/>
        </w:numPr>
        <w:spacing w:after="0" w:line="240" w:lineRule="auto"/>
        <w:ind w:left="426" w:hanging="426"/>
        <w:jc w:val="both"/>
        <w:rPr>
          <w:rFonts w:ascii="Arial" w:hAnsi="Arial" w:cs="Arial"/>
          <w:sz w:val="24"/>
          <w:szCs w:val="24"/>
          <w:lang w:val="es-ES"/>
        </w:rPr>
      </w:pPr>
      <w:r w:rsidRPr="00B14D11">
        <w:rPr>
          <w:rFonts w:ascii="Arial" w:hAnsi="Arial" w:cs="Arial"/>
          <w:sz w:val="24"/>
          <w:szCs w:val="24"/>
          <w:lang w:val="es-ES"/>
        </w:rPr>
        <w:t xml:space="preserve">Que de acuerdo con lo establecido en el </w:t>
      </w:r>
      <w:r>
        <w:rPr>
          <w:rFonts w:ascii="Arial" w:hAnsi="Arial" w:cs="Arial"/>
          <w:sz w:val="24"/>
          <w:szCs w:val="24"/>
          <w:lang w:val="es-ES"/>
        </w:rPr>
        <w:t>A</w:t>
      </w:r>
      <w:r w:rsidRPr="00B14D11">
        <w:rPr>
          <w:rFonts w:ascii="Arial" w:hAnsi="Arial" w:cs="Arial"/>
          <w:sz w:val="24"/>
          <w:szCs w:val="24"/>
          <w:lang w:val="es-ES"/>
        </w:rPr>
        <w:t>rtículo 37 de la Ley 1475 de 2011 le corresponde al Consejo Nacional Electoral señalar el número y duración de emisiones en radio y televisión, el número y tamaño de avisos en publicaciones escritas y de vallas, que pueden tener en cada campaña los partidos</w:t>
      </w:r>
      <w:r w:rsidR="00090336">
        <w:rPr>
          <w:rFonts w:ascii="Arial" w:hAnsi="Arial" w:cs="Arial"/>
          <w:sz w:val="24"/>
          <w:szCs w:val="24"/>
          <w:lang w:val="es-ES"/>
        </w:rPr>
        <w:t xml:space="preserve"> y </w:t>
      </w:r>
      <w:r w:rsidRPr="00B14D11">
        <w:rPr>
          <w:rFonts w:ascii="Arial" w:hAnsi="Arial" w:cs="Arial"/>
          <w:sz w:val="24"/>
          <w:szCs w:val="24"/>
          <w:lang w:val="es-ES"/>
        </w:rPr>
        <w:t xml:space="preserve">movimientos </w:t>
      </w:r>
      <w:r w:rsidR="00090336">
        <w:rPr>
          <w:rFonts w:ascii="Arial" w:hAnsi="Arial" w:cs="Arial"/>
          <w:sz w:val="24"/>
          <w:szCs w:val="24"/>
          <w:lang w:val="es-ES"/>
        </w:rPr>
        <w:t xml:space="preserve">políticos </w:t>
      </w:r>
      <w:r w:rsidR="00351957">
        <w:rPr>
          <w:rFonts w:ascii="Arial" w:hAnsi="Arial" w:cs="Arial"/>
          <w:sz w:val="24"/>
          <w:szCs w:val="24"/>
          <w:lang w:val="es-ES"/>
        </w:rPr>
        <w:t xml:space="preserve">con personería jurídica </w:t>
      </w:r>
      <w:r w:rsidRPr="00B14D11">
        <w:rPr>
          <w:rFonts w:ascii="Arial" w:hAnsi="Arial" w:cs="Arial"/>
          <w:sz w:val="24"/>
          <w:szCs w:val="24"/>
          <w:lang w:val="es-ES"/>
        </w:rPr>
        <w:t>y grupos significativos de ciudadanos que hayan inscrito candidatos.</w:t>
      </w:r>
    </w:p>
    <w:p w14:paraId="3152BDC3" w14:textId="77777777" w:rsidR="00413755" w:rsidRPr="00B14D11" w:rsidRDefault="00413755" w:rsidP="00413755">
      <w:pPr>
        <w:spacing w:after="0" w:line="240" w:lineRule="auto"/>
        <w:ind w:left="426" w:hanging="426"/>
        <w:contextualSpacing/>
        <w:jc w:val="both"/>
        <w:rPr>
          <w:rFonts w:ascii="Arial" w:eastAsia="Times New Roman" w:hAnsi="Arial" w:cs="Arial"/>
          <w:bCs/>
          <w:i/>
          <w:sz w:val="24"/>
          <w:szCs w:val="24"/>
          <w:shd w:val="clear" w:color="auto" w:fill="FFFFFF"/>
          <w:lang w:eastAsia="es-CO"/>
        </w:rPr>
      </w:pPr>
    </w:p>
    <w:p w14:paraId="4E46AAE5" w14:textId="2B88737B" w:rsidR="00413755" w:rsidRPr="003A1987" w:rsidRDefault="00413755" w:rsidP="00413755">
      <w:pPr>
        <w:pStyle w:val="Prrafodelista"/>
        <w:numPr>
          <w:ilvl w:val="0"/>
          <w:numId w:val="4"/>
        </w:numPr>
        <w:spacing w:after="0" w:line="240" w:lineRule="auto"/>
        <w:ind w:left="426" w:hanging="426"/>
        <w:jc w:val="both"/>
        <w:rPr>
          <w:rFonts w:ascii="Arial" w:eastAsia="Times New Roman" w:hAnsi="Arial" w:cs="Arial"/>
          <w:bCs/>
          <w:sz w:val="24"/>
          <w:szCs w:val="24"/>
          <w:shd w:val="clear" w:color="auto" w:fill="FFFFFF"/>
          <w:lang w:eastAsia="es-CO"/>
        </w:rPr>
      </w:pPr>
      <w:r w:rsidRPr="003A1987">
        <w:rPr>
          <w:rFonts w:ascii="Arial" w:hAnsi="Arial" w:cs="Arial"/>
          <w:sz w:val="24"/>
          <w:szCs w:val="24"/>
          <w:lang w:val="es-ES"/>
        </w:rPr>
        <w:t>Que mediante Resolución No</w:t>
      </w:r>
      <w:r>
        <w:rPr>
          <w:rFonts w:ascii="Arial" w:hAnsi="Arial" w:cs="Arial"/>
          <w:sz w:val="24"/>
          <w:szCs w:val="24"/>
          <w:lang w:val="es-ES"/>
        </w:rPr>
        <w:t>.</w:t>
      </w:r>
      <w:r w:rsidRPr="003A1987">
        <w:rPr>
          <w:rFonts w:ascii="Arial" w:hAnsi="Arial" w:cs="Arial"/>
          <w:sz w:val="24"/>
          <w:szCs w:val="24"/>
          <w:lang w:val="es-ES"/>
        </w:rPr>
        <w:t xml:space="preserve"> </w:t>
      </w:r>
      <w:r>
        <w:rPr>
          <w:rFonts w:ascii="Arial" w:hAnsi="Arial" w:cs="Arial"/>
          <w:sz w:val="24"/>
          <w:szCs w:val="24"/>
          <w:lang w:val="es-ES"/>
        </w:rPr>
        <w:t xml:space="preserve">0331 del 12 de enero de 2023 </w:t>
      </w:r>
      <w:r w:rsidRPr="003A1987">
        <w:rPr>
          <w:rFonts w:ascii="Arial" w:hAnsi="Arial" w:cs="Arial"/>
          <w:sz w:val="24"/>
          <w:szCs w:val="24"/>
          <w:lang w:val="es-ES"/>
        </w:rPr>
        <w:t>el Consejo Nacional Electoral señala el número máximo de vallas publicitarias, cuñas radiales y avisos en publicaciones escritas de que pueden hacer uso los partidos</w:t>
      </w:r>
      <w:r>
        <w:rPr>
          <w:rFonts w:ascii="Arial" w:hAnsi="Arial" w:cs="Arial"/>
          <w:sz w:val="24"/>
          <w:szCs w:val="24"/>
          <w:lang w:val="es-ES"/>
        </w:rPr>
        <w:t xml:space="preserve">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Pr>
          <w:rFonts w:ascii="Arial" w:hAnsi="Arial" w:cs="Arial"/>
          <w:sz w:val="24"/>
          <w:szCs w:val="24"/>
          <w:lang w:val="es-ES"/>
        </w:rPr>
        <w:t xml:space="preserve">, </w:t>
      </w:r>
      <w:r w:rsidRPr="003A1987">
        <w:rPr>
          <w:rFonts w:ascii="Arial" w:hAnsi="Arial" w:cs="Arial"/>
          <w:sz w:val="24"/>
          <w:szCs w:val="24"/>
          <w:lang w:val="es-ES"/>
        </w:rPr>
        <w:t xml:space="preserve">movimientos sociales y grupos significativos de ciudadanos, que inscriban candidatos a las elecciones que se </w:t>
      </w:r>
      <w:r>
        <w:rPr>
          <w:rFonts w:ascii="Arial" w:hAnsi="Arial" w:cs="Arial"/>
          <w:sz w:val="24"/>
          <w:szCs w:val="24"/>
          <w:lang w:val="es-ES"/>
        </w:rPr>
        <w:t>llevaran a cabo en el año 2023</w:t>
      </w:r>
      <w:r w:rsidRPr="003A1987">
        <w:rPr>
          <w:rFonts w:ascii="Arial" w:hAnsi="Arial" w:cs="Arial"/>
          <w:sz w:val="24"/>
          <w:szCs w:val="24"/>
          <w:lang w:val="es-ES"/>
        </w:rPr>
        <w:t xml:space="preserve">. </w:t>
      </w:r>
    </w:p>
    <w:p w14:paraId="0816F0DB" w14:textId="77777777" w:rsidR="00413755" w:rsidRPr="00B14D11" w:rsidRDefault="00413755" w:rsidP="00413755">
      <w:pPr>
        <w:spacing w:after="0" w:line="240" w:lineRule="auto"/>
        <w:ind w:left="426" w:hanging="426"/>
        <w:jc w:val="both"/>
        <w:rPr>
          <w:rFonts w:ascii="Arial" w:eastAsia="Times New Roman" w:hAnsi="Arial" w:cs="Arial"/>
          <w:bCs/>
          <w:sz w:val="24"/>
          <w:szCs w:val="24"/>
          <w:shd w:val="clear" w:color="auto" w:fill="FFFFFF"/>
          <w:lang w:eastAsia="es-CO"/>
        </w:rPr>
      </w:pPr>
    </w:p>
    <w:p w14:paraId="7322B6FB" w14:textId="77777777" w:rsidR="00413755" w:rsidRPr="00B14D11" w:rsidRDefault="00413755" w:rsidP="00413755">
      <w:pPr>
        <w:numPr>
          <w:ilvl w:val="0"/>
          <w:numId w:val="4"/>
        </w:numPr>
        <w:spacing w:after="0" w:line="240" w:lineRule="auto"/>
        <w:ind w:left="426" w:hanging="426"/>
        <w:contextualSpacing/>
        <w:jc w:val="both"/>
        <w:rPr>
          <w:rFonts w:ascii="Arial" w:eastAsia="Times New Roman" w:hAnsi="Arial" w:cs="Arial"/>
          <w:bCs/>
          <w:i/>
          <w:sz w:val="24"/>
          <w:szCs w:val="24"/>
          <w:shd w:val="clear" w:color="auto" w:fill="FFFFFF"/>
          <w:lang w:eastAsia="es-CO"/>
        </w:rPr>
      </w:pPr>
      <w:r w:rsidRPr="00B14D11">
        <w:rPr>
          <w:rFonts w:ascii="Arial" w:eastAsia="Times New Roman" w:hAnsi="Arial" w:cs="Arial"/>
          <w:bCs/>
          <w:sz w:val="24"/>
          <w:szCs w:val="24"/>
          <w:shd w:val="clear" w:color="auto" w:fill="FFFFFF"/>
          <w:lang w:eastAsia="es-CO"/>
        </w:rPr>
        <w:t xml:space="preserve">Que mediante Decreto Municipal </w:t>
      </w:r>
      <w:r>
        <w:rPr>
          <w:rFonts w:ascii="Arial" w:eastAsia="Times New Roman" w:hAnsi="Arial" w:cs="Arial"/>
          <w:bCs/>
          <w:sz w:val="24"/>
          <w:szCs w:val="24"/>
          <w:shd w:val="clear" w:color="auto" w:fill="FFFFFF"/>
          <w:lang w:eastAsia="es-CO"/>
        </w:rPr>
        <w:t>No. 1118</w:t>
      </w:r>
      <w:r w:rsidRPr="00B14D11">
        <w:rPr>
          <w:rFonts w:ascii="Arial" w:eastAsia="Times New Roman" w:hAnsi="Arial" w:cs="Arial"/>
          <w:bCs/>
          <w:sz w:val="24"/>
          <w:szCs w:val="24"/>
          <w:shd w:val="clear" w:color="auto" w:fill="FFFFFF"/>
          <w:lang w:eastAsia="es-CO"/>
        </w:rPr>
        <w:t xml:space="preserve"> del 20</w:t>
      </w:r>
      <w:r>
        <w:rPr>
          <w:rFonts w:ascii="Arial" w:eastAsia="Times New Roman" w:hAnsi="Arial" w:cs="Arial"/>
          <w:bCs/>
          <w:sz w:val="24"/>
          <w:szCs w:val="24"/>
          <w:shd w:val="clear" w:color="auto" w:fill="FFFFFF"/>
          <w:lang w:eastAsia="es-CO"/>
        </w:rPr>
        <w:t>17</w:t>
      </w:r>
      <w:r w:rsidRPr="00B14D11">
        <w:rPr>
          <w:rFonts w:ascii="Arial" w:eastAsia="Times New Roman" w:hAnsi="Arial" w:cs="Arial"/>
          <w:bCs/>
          <w:sz w:val="24"/>
          <w:szCs w:val="24"/>
          <w:shd w:val="clear" w:color="auto" w:fill="FFFFFF"/>
          <w:lang w:eastAsia="es-CO"/>
        </w:rPr>
        <w:t>, se estableció el reglamento municipal para la publicidad exterior visual.</w:t>
      </w:r>
    </w:p>
    <w:p w14:paraId="15D2A895" w14:textId="77777777" w:rsidR="00413755" w:rsidRPr="00B14D11" w:rsidRDefault="00413755" w:rsidP="00413755">
      <w:pPr>
        <w:spacing w:after="0" w:line="240" w:lineRule="auto"/>
        <w:ind w:left="426" w:hanging="426"/>
        <w:contextualSpacing/>
        <w:jc w:val="both"/>
        <w:rPr>
          <w:rFonts w:ascii="Arial" w:eastAsia="Times New Roman" w:hAnsi="Arial" w:cs="Arial"/>
          <w:bCs/>
          <w:i/>
          <w:sz w:val="24"/>
          <w:szCs w:val="24"/>
          <w:shd w:val="clear" w:color="auto" w:fill="FFFFFF"/>
          <w:lang w:eastAsia="es-CO"/>
        </w:rPr>
      </w:pPr>
    </w:p>
    <w:p w14:paraId="4D9A1719" w14:textId="5DFB7B6A" w:rsidR="00413755" w:rsidRPr="00B14D11" w:rsidRDefault="00413755" w:rsidP="00413755">
      <w:pPr>
        <w:numPr>
          <w:ilvl w:val="0"/>
          <w:numId w:val="4"/>
        </w:numPr>
        <w:spacing w:after="0" w:line="240" w:lineRule="auto"/>
        <w:ind w:left="426" w:hanging="426"/>
        <w:contextualSpacing/>
        <w:jc w:val="both"/>
        <w:rPr>
          <w:rFonts w:ascii="Arial" w:eastAsia="Times New Roman" w:hAnsi="Arial" w:cs="Arial"/>
          <w:bCs/>
          <w:i/>
          <w:sz w:val="24"/>
          <w:szCs w:val="24"/>
          <w:shd w:val="clear" w:color="auto" w:fill="FFFFFF"/>
          <w:lang w:eastAsia="es-CO"/>
        </w:rPr>
      </w:pPr>
      <w:r w:rsidRPr="00B14D11">
        <w:rPr>
          <w:rFonts w:ascii="Arial" w:eastAsia="Times New Roman" w:hAnsi="Arial" w:cs="Arial"/>
          <w:bCs/>
          <w:sz w:val="24"/>
          <w:szCs w:val="24"/>
          <w:shd w:val="clear" w:color="auto" w:fill="FFFFFF"/>
          <w:lang w:eastAsia="es-CO"/>
        </w:rPr>
        <w:t xml:space="preserve">Que mediante la Resolución </w:t>
      </w:r>
      <w:r>
        <w:rPr>
          <w:rFonts w:ascii="Arial" w:eastAsia="Times New Roman" w:hAnsi="Arial" w:cs="Arial"/>
          <w:bCs/>
          <w:sz w:val="24"/>
          <w:szCs w:val="24"/>
          <w:shd w:val="clear" w:color="auto" w:fill="FFFFFF"/>
          <w:lang w:eastAsia="es-CO"/>
        </w:rPr>
        <w:t xml:space="preserve">No. </w:t>
      </w:r>
      <w:r w:rsidRPr="00B14D11">
        <w:rPr>
          <w:rFonts w:ascii="Arial" w:eastAsia="Times New Roman" w:hAnsi="Arial" w:cs="Arial"/>
          <w:bCs/>
          <w:sz w:val="24"/>
          <w:szCs w:val="24"/>
          <w:shd w:val="clear" w:color="auto" w:fill="FFFFFF"/>
          <w:lang w:eastAsia="es-CO"/>
        </w:rPr>
        <w:t>2</w:t>
      </w:r>
      <w:r>
        <w:rPr>
          <w:rFonts w:ascii="Arial" w:eastAsia="Times New Roman" w:hAnsi="Arial" w:cs="Arial"/>
          <w:bCs/>
          <w:sz w:val="24"/>
          <w:szCs w:val="24"/>
          <w:shd w:val="clear" w:color="auto" w:fill="FFFFFF"/>
          <w:lang w:eastAsia="es-CO"/>
        </w:rPr>
        <w:t>8229</w:t>
      </w:r>
      <w:r w:rsidRPr="00B14D11">
        <w:rPr>
          <w:rFonts w:ascii="Arial" w:eastAsia="Times New Roman" w:hAnsi="Arial" w:cs="Arial"/>
          <w:bCs/>
          <w:sz w:val="24"/>
          <w:szCs w:val="24"/>
          <w:shd w:val="clear" w:color="auto" w:fill="FFFFFF"/>
          <w:lang w:eastAsia="es-CO"/>
        </w:rPr>
        <w:t xml:space="preserve"> del </w:t>
      </w:r>
      <w:r>
        <w:rPr>
          <w:rFonts w:ascii="Arial" w:eastAsia="Times New Roman" w:hAnsi="Arial" w:cs="Arial"/>
          <w:bCs/>
          <w:sz w:val="24"/>
          <w:szCs w:val="24"/>
          <w:shd w:val="clear" w:color="auto" w:fill="FFFFFF"/>
          <w:lang w:eastAsia="es-CO"/>
        </w:rPr>
        <w:t>14</w:t>
      </w:r>
      <w:r w:rsidRPr="00B14D11">
        <w:rPr>
          <w:rFonts w:ascii="Arial" w:eastAsia="Times New Roman" w:hAnsi="Arial" w:cs="Arial"/>
          <w:bCs/>
          <w:sz w:val="24"/>
          <w:szCs w:val="24"/>
          <w:shd w:val="clear" w:color="auto" w:fill="FFFFFF"/>
          <w:lang w:eastAsia="es-CO"/>
        </w:rPr>
        <w:t xml:space="preserve"> de </w:t>
      </w:r>
      <w:r>
        <w:rPr>
          <w:rFonts w:ascii="Arial" w:eastAsia="Times New Roman" w:hAnsi="Arial" w:cs="Arial"/>
          <w:bCs/>
          <w:sz w:val="24"/>
          <w:szCs w:val="24"/>
          <w:shd w:val="clear" w:color="auto" w:fill="FFFFFF"/>
          <w:lang w:eastAsia="es-CO"/>
        </w:rPr>
        <w:t>octubre</w:t>
      </w:r>
      <w:r w:rsidRPr="00B14D11">
        <w:rPr>
          <w:rFonts w:ascii="Arial" w:eastAsia="Times New Roman" w:hAnsi="Arial" w:cs="Arial"/>
          <w:bCs/>
          <w:sz w:val="24"/>
          <w:szCs w:val="24"/>
          <w:shd w:val="clear" w:color="auto" w:fill="FFFFFF"/>
          <w:lang w:eastAsia="es-CO"/>
        </w:rPr>
        <w:t xml:space="preserve"> de 202</w:t>
      </w:r>
      <w:r>
        <w:rPr>
          <w:rFonts w:ascii="Arial" w:eastAsia="Times New Roman" w:hAnsi="Arial" w:cs="Arial"/>
          <w:bCs/>
          <w:sz w:val="24"/>
          <w:szCs w:val="24"/>
          <w:shd w:val="clear" w:color="auto" w:fill="FFFFFF"/>
          <w:lang w:eastAsia="es-CO"/>
        </w:rPr>
        <w:t>2</w:t>
      </w:r>
      <w:r w:rsidRPr="00B14D11">
        <w:rPr>
          <w:rFonts w:ascii="Arial" w:eastAsia="Times New Roman" w:hAnsi="Arial" w:cs="Arial"/>
          <w:bCs/>
          <w:sz w:val="24"/>
          <w:szCs w:val="24"/>
          <w:shd w:val="clear" w:color="auto" w:fill="FFFFFF"/>
          <w:lang w:eastAsia="es-CO"/>
        </w:rPr>
        <w:t xml:space="preserve"> el Consejo Nacional Electoral fijo el calendario </w:t>
      </w:r>
      <w:r>
        <w:rPr>
          <w:rFonts w:ascii="Arial" w:eastAsia="Times New Roman" w:hAnsi="Arial" w:cs="Arial"/>
          <w:bCs/>
          <w:sz w:val="24"/>
          <w:szCs w:val="24"/>
          <w:shd w:val="clear" w:color="auto" w:fill="FFFFFF"/>
          <w:lang w:eastAsia="es-CO"/>
        </w:rPr>
        <w:t>electoral para las elecciones a</w:t>
      </w:r>
      <w:r w:rsidRPr="00B14D11">
        <w:rPr>
          <w:rFonts w:ascii="Arial" w:eastAsia="Times New Roman" w:hAnsi="Arial" w:cs="Arial"/>
          <w:bCs/>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Gobernadores</w:t>
      </w:r>
      <w:r w:rsidRPr="001B7F17">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Alcaldes</w:t>
      </w:r>
      <w:r w:rsidRPr="001B7F17">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Diputados</w:t>
      </w:r>
      <w:r w:rsidRPr="001B7F17">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Concejales</w:t>
      </w:r>
      <w:r w:rsidR="00602FE2">
        <w:rPr>
          <w:rFonts w:ascii="Arial" w:eastAsia="Times New Roman" w:hAnsi="Arial" w:cs="Arial"/>
          <w:sz w:val="24"/>
          <w:szCs w:val="24"/>
          <w:shd w:val="clear" w:color="auto" w:fill="FFFFFF"/>
          <w:lang w:eastAsia="es-CO"/>
        </w:rPr>
        <w:t>, E</w:t>
      </w:r>
      <w:r w:rsidRPr="001B7F17">
        <w:rPr>
          <w:rFonts w:ascii="Arial" w:eastAsia="Times New Roman" w:hAnsi="Arial" w:cs="Arial"/>
          <w:sz w:val="24"/>
          <w:szCs w:val="24"/>
          <w:shd w:val="clear" w:color="auto" w:fill="FFFFFF"/>
          <w:lang w:eastAsia="es-CO"/>
        </w:rPr>
        <w:t xml:space="preserve">diles o miembros de las </w:t>
      </w:r>
      <w:r w:rsidR="00744BF2">
        <w:rPr>
          <w:rFonts w:ascii="Arial" w:eastAsia="Times New Roman" w:hAnsi="Arial" w:cs="Arial"/>
          <w:sz w:val="24"/>
          <w:szCs w:val="24"/>
          <w:shd w:val="clear" w:color="auto" w:fill="FFFFFF"/>
          <w:lang w:eastAsia="es-CO"/>
        </w:rPr>
        <w:t>Juntas Administradoras Locales</w:t>
      </w:r>
      <w:r w:rsidRPr="00B14D11">
        <w:rPr>
          <w:rFonts w:ascii="Arial" w:eastAsia="Times New Roman" w:hAnsi="Arial" w:cs="Arial"/>
          <w:bCs/>
          <w:sz w:val="24"/>
          <w:szCs w:val="24"/>
          <w:shd w:val="clear" w:color="auto" w:fill="FFFFFF"/>
          <w:lang w:eastAsia="es-CO"/>
        </w:rPr>
        <w:t xml:space="preserve"> que se </w:t>
      </w:r>
      <w:r w:rsidRPr="003A1987">
        <w:rPr>
          <w:rFonts w:ascii="Arial" w:hAnsi="Arial" w:cs="Arial"/>
          <w:sz w:val="24"/>
          <w:szCs w:val="24"/>
          <w:lang w:val="es-ES"/>
        </w:rPr>
        <w:t xml:space="preserve">que se </w:t>
      </w:r>
      <w:r>
        <w:rPr>
          <w:rFonts w:ascii="Arial" w:hAnsi="Arial" w:cs="Arial"/>
          <w:sz w:val="24"/>
          <w:szCs w:val="24"/>
          <w:lang w:val="es-ES"/>
        </w:rPr>
        <w:t>llevaran a cabo en el año 2023</w:t>
      </w:r>
      <w:r w:rsidRPr="003A1987">
        <w:rPr>
          <w:rFonts w:ascii="Arial" w:hAnsi="Arial" w:cs="Arial"/>
          <w:sz w:val="24"/>
          <w:szCs w:val="24"/>
          <w:lang w:val="es-ES"/>
        </w:rPr>
        <w:t>.</w:t>
      </w:r>
    </w:p>
    <w:p w14:paraId="2B74F20D" w14:textId="77777777" w:rsidR="00413755" w:rsidRPr="00B14D11" w:rsidRDefault="00413755" w:rsidP="00413755">
      <w:pPr>
        <w:spacing w:after="0" w:line="240" w:lineRule="auto"/>
        <w:ind w:left="426" w:hanging="426"/>
        <w:contextualSpacing/>
        <w:jc w:val="both"/>
        <w:rPr>
          <w:rFonts w:ascii="Arial" w:eastAsia="Times New Roman" w:hAnsi="Arial" w:cs="Arial"/>
          <w:bCs/>
          <w:i/>
          <w:sz w:val="24"/>
          <w:szCs w:val="24"/>
          <w:shd w:val="clear" w:color="auto" w:fill="FFFFFF"/>
          <w:lang w:eastAsia="es-CO"/>
        </w:rPr>
      </w:pPr>
    </w:p>
    <w:p w14:paraId="407699A4" w14:textId="213B4A8E" w:rsidR="00413755" w:rsidRPr="00B14D11" w:rsidRDefault="00413755" w:rsidP="00413755">
      <w:pPr>
        <w:numPr>
          <w:ilvl w:val="0"/>
          <w:numId w:val="4"/>
        </w:numPr>
        <w:spacing w:after="0" w:line="240" w:lineRule="auto"/>
        <w:ind w:left="426" w:hanging="426"/>
        <w:contextualSpacing/>
        <w:jc w:val="both"/>
        <w:rPr>
          <w:rFonts w:ascii="Arial" w:eastAsia="Times New Roman" w:hAnsi="Arial" w:cs="Arial"/>
          <w:bCs/>
          <w:i/>
          <w:sz w:val="24"/>
          <w:szCs w:val="24"/>
          <w:shd w:val="clear" w:color="auto" w:fill="FFFFFF"/>
          <w:lang w:eastAsia="es-CO"/>
        </w:rPr>
      </w:pPr>
      <w:r w:rsidRPr="00B14D11">
        <w:rPr>
          <w:rFonts w:ascii="Arial" w:eastAsia="Times New Roman" w:hAnsi="Arial" w:cs="Arial"/>
          <w:bCs/>
          <w:sz w:val="24"/>
          <w:szCs w:val="24"/>
          <w:shd w:val="clear" w:color="auto" w:fill="FFFFFF"/>
          <w:lang w:eastAsia="es-CO"/>
        </w:rPr>
        <w:t xml:space="preserve">Que en la resolución que se cita en el </w:t>
      </w:r>
      <w:r w:rsidR="0039705D">
        <w:rPr>
          <w:rFonts w:ascii="Arial" w:eastAsia="Times New Roman" w:hAnsi="Arial" w:cs="Arial"/>
          <w:bCs/>
          <w:sz w:val="24"/>
          <w:szCs w:val="24"/>
          <w:shd w:val="clear" w:color="auto" w:fill="FFFFFF"/>
          <w:lang w:eastAsia="es-CO"/>
        </w:rPr>
        <w:t>literal</w:t>
      </w:r>
      <w:r w:rsidRPr="00B14D11">
        <w:rPr>
          <w:rFonts w:ascii="Arial" w:eastAsia="Times New Roman" w:hAnsi="Arial" w:cs="Arial"/>
          <w:bCs/>
          <w:sz w:val="24"/>
          <w:szCs w:val="24"/>
          <w:shd w:val="clear" w:color="auto" w:fill="FFFFFF"/>
          <w:lang w:eastAsia="es-CO"/>
        </w:rPr>
        <w:t xml:space="preserve"> anterior se establecieron los tiempos </w:t>
      </w:r>
      <w:r w:rsidR="00FF69C9">
        <w:rPr>
          <w:rFonts w:ascii="Arial" w:eastAsia="Times New Roman" w:hAnsi="Arial" w:cs="Arial"/>
          <w:bCs/>
          <w:sz w:val="24"/>
          <w:szCs w:val="24"/>
          <w:shd w:val="clear" w:color="auto" w:fill="FFFFFF"/>
          <w:lang w:eastAsia="es-CO"/>
        </w:rPr>
        <w:t>durante los cuales,</w:t>
      </w:r>
      <w:r w:rsidRPr="00B14D11">
        <w:rPr>
          <w:rFonts w:ascii="Arial" w:eastAsia="Times New Roman" w:hAnsi="Arial" w:cs="Arial"/>
          <w:bCs/>
          <w:sz w:val="24"/>
          <w:szCs w:val="24"/>
          <w:shd w:val="clear" w:color="auto" w:fill="FFFFFF"/>
          <w:lang w:eastAsia="es-CO"/>
        </w:rPr>
        <w:t xml:space="preserve"> quienes aspiren </w:t>
      </w:r>
      <w:r w:rsidR="00FF69C9">
        <w:rPr>
          <w:rFonts w:ascii="Arial" w:eastAsia="Times New Roman" w:hAnsi="Arial" w:cs="Arial"/>
          <w:bCs/>
          <w:sz w:val="24"/>
          <w:szCs w:val="24"/>
          <w:shd w:val="clear" w:color="auto" w:fill="FFFFFF"/>
          <w:lang w:eastAsia="es-CO"/>
        </w:rPr>
        <w:t xml:space="preserve">a </w:t>
      </w:r>
      <w:r w:rsidRPr="00B14D11">
        <w:rPr>
          <w:rFonts w:ascii="Arial" w:eastAsia="Times New Roman" w:hAnsi="Arial" w:cs="Arial"/>
          <w:bCs/>
          <w:sz w:val="24"/>
          <w:szCs w:val="24"/>
          <w:shd w:val="clear" w:color="auto" w:fill="FFFFFF"/>
          <w:lang w:eastAsia="es-CO"/>
        </w:rPr>
        <w:t xml:space="preserve">las elecciones de </w:t>
      </w:r>
      <w:r w:rsidR="00744BF2">
        <w:rPr>
          <w:rFonts w:ascii="Arial" w:eastAsia="Times New Roman" w:hAnsi="Arial" w:cs="Arial"/>
          <w:sz w:val="24"/>
          <w:szCs w:val="24"/>
          <w:shd w:val="clear" w:color="auto" w:fill="FFFFFF"/>
          <w:lang w:eastAsia="es-CO"/>
        </w:rPr>
        <w:t>Gobernadores</w:t>
      </w:r>
      <w:r w:rsidRPr="001B7F17">
        <w:rPr>
          <w:rFonts w:ascii="Arial" w:eastAsia="Times New Roman" w:hAnsi="Arial" w:cs="Arial"/>
          <w:sz w:val="24"/>
          <w:szCs w:val="24"/>
          <w:shd w:val="clear" w:color="auto" w:fill="FFFFFF"/>
          <w:lang w:eastAsia="es-CO"/>
        </w:rPr>
        <w:t xml:space="preserve">, </w:t>
      </w:r>
      <w:proofErr w:type="gramStart"/>
      <w:r w:rsidR="00744BF2">
        <w:rPr>
          <w:rFonts w:ascii="Arial" w:eastAsia="Times New Roman" w:hAnsi="Arial" w:cs="Arial"/>
          <w:sz w:val="24"/>
          <w:szCs w:val="24"/>
          <w:shd w:val="clear" w:color="auto" w:fill="FFFFFF"/>
          <w:lang w:eastAsia="es-CO"/>
        </w:rPr>
        <w:t>Alcaldes</w:t>
      </w:r>
      <w:proofErr w:type="gramEnd"/>
      <w:r w:rsidRPr="001B7F17">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Diputados</w:t>
      </w:r>
      <w:r w:rsidRPr="001B7F17">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Concejales</w:t>
      </w:r>
      <w:r w:rsidR="00602FE2">
        <w:rPr>
          <w:rFonts w:ascii="Arial" w:eastAsia="Times New Roman" w:hAnsi="Arial" w:cs="Arial"/>
          <w:sz w:val="24"/>
          <w:szCs w:val="24"/>
          <w:shd w:val="clear" w:color="auto" w:fill="FFFFFF"/>
          <w:lang w:eastAsia="es-CO"/>
        </w:rPr>
        <w:t>, E</w:t>
      </w:r>
      <w:r w:rsidRPr="001B7F17">
        <w:rPr>
          <w:rFonts w:ascii="Arial" w:eastAsia="Times New Roman" w:hAnsi="Arial" w:cs="Arial"/>
          <w:sz w:val="24"/>
          <w:szCs w:val="24"/>
          <w:shd w:val="clear" w:color="auto" w:fill="FFFFFF"/>
          <w:lang w:eastAsia="es-CO"/>
        </w:rPr>
        <w:t xml:space="preserve">diles o miembros de las </w:t>
      </w:r>
      <w:r w:rsidR="00744BF2">
        <w:rPr>
          <w:rFonts w:ascii="Arial" w:eastAsia="Times New Roman" w:hAnsi="Arial" w:cs="Arial"/>
          <w:sz w:val="24"/>
          <w:szCs w:val="24"/>
          <w:shd w:val="clear" w:color="auto" w:fill="FFFFFF"/>
          <w:lang w:eastAsia="es-CO"/>
        </w:rPr>
        <w:t>Juntas Administradoras Locales</w:t>
      </w:r>
      <w:r w:rsidRPr="00B14D11">
        <w:rPr>
          <w:rFonts w:ascii="Arial" w:eastAsia="Times New Roman" w:hAnsi="Arial" w:cs="Arial"/>
          <w:bCs/>
          <w:sz w:val="24"/>
          <w:szCs w:val="24"/>
          <w:shd w:val="clear" w:color="auto" w:fill="FFFFFF"/>
          <w:lang w:eastAsia="es-CO"/>
        </w:rPr>
        <w:t xml:space="preserve"> </w:t>
      </w:r>
      <w:r w:rsidR="00FF69C9">
        <w:rPr>
          <w:rFonts w:ascii="Arial" w:eastAsia="Times New Roman" w:hAnsi="Arial" w:cs="Arial"/>
          <w:bCs/>
          <w:sz w:val="24"/>
          <w:szCs w:val="24"/>
          <w:shd w:val="clear" w:color="auto" w:fill="FFFFFF"/>
          <w:lang w:eastAsia="es-CO"/>
        </w:rPr>
        <w:t xml:space="preserve">a realizarse en el año </w:t>
      </w:r>
      <w:r w:rsidRPr="00B14D11">
        <w:rPr>
          <w:rFonts w:ascii="Arial" w:eastAsia="Times New Roman" w:hAnsi="Arial" w:cs="Arial"/>
          <w:bCs/>
          <w:sz w:val="24"/>
          <w:szCs w:val="24"/>
          <w:shd w:val="clear" w:color="auto" w:fill="FFFFFF"/>
          <w:lang w:eastAsia="es-CO"/>
        </w:rPr>
        <w:t>de 202</w:t>
      </w:r>
      <w:r>
        <w:rPr>
          <w:rFonts w:ascii="Arial" w:eastAsia="Times New Roman" w:hAnsi="Arial" w:cs="Arial"/>
          <w:bCs/>
          <w:sz w:val="24"/>
          <w:szCs w:val="24"/>
          <w:shd w:val="clear" w:color="auto" w:fill="FFFFFF"/>
          <w:lang w:eastAsia="es-CO"/>
        </w:rPr>
        <w:t>3</w:t>
      </w:r>
      <w:r w:rsidR="00FF69C9">
        <w:rPr>
          <w:rFonts w:ascii="Arial" w:eastAsia="Times New Roman" w:hAnsi="Arial" w:cs="Arial"/>
          <w:bCs/>
          <w:sz w:val="24"/>
          <w:szCs w:val="24"/>
          <w:shd w:val="clear" w:color="auto" w:fill="FFFFFF"/>
          <w:lang w:eastAsia="es-CO"/>
        </w:rPr>
        <w:t>,</w:t>
      </w:r>
      <w:r w:rsidRPr="00B14D11">
        <w:rPr>
          <w:rFonts w:ascii="Arial" w:eastAsia="Times New Roman" w:hAnsi="Arial" w:cs="Arial"/>
          <w:bCs/>
          <w:sz w:val="24"/>
          <w:szCs w:val="24"/>
          <w:shd w:val="clear" w:color="auto" w:fill="FFFFFF"/>
          <w:lang w:eastAsia="es-CO"/>
        </w:rPr>
        <w:t xml:space="preserve"> pueden hacer uso de la publicidad electoral.</w:t>
      </w:r>
    </w:p>
    <w:p w14:paraId="20F0F5E8" w14:textId="77777777" w:rsidR="00413755" w:rsidRPr="00B14D11" w:rsidRDefault="00413755" w:rsidP="00413755">
      <w:pPr>
        <w:spacing w:after="0" w:line="240" w:lineRule="auto"/>
        <w:ind w:left="426" w:hanging="426"/>
        <w:contextualSpacing/>
        <w:jc w:val="both"/>
        <w:rPr>
          <w:rFonts w:ascii="Arial" w:eastAsia="Times New Roman" w:hAnsi="Arial" w:cs="Arial"/>
          <w:bCs/>
          <w:i/>
          <w:sz w:val="24"/>
          <w:szCs w:val="24"/>
          <w:shd w:val="clear" w:color="auto" w:fill="FFFFFF"/>
          <w:lang w:eastAsia="es-CO"/>
        </w:rPr>
      </w:pPr>
    </w:p>
    <w:p w14:paraId="57168A24" w14:textId="77777777" w:rsidR="00413755" w:rsidRPr="00B14D11" w:rsidRDefault="00413755" w:rsidP="00413755">
      <w:pPr>
        <w:numPr>
          <w:ilvl w:val="0"/>
          <w:numId w:val="4"/>
        </w:numPr>
        <w:spacing w:after="0" w:line="240" w:lineRule="auto"/>
        <w:ind w:left="426" w:hanging="426"/>
        <w:contextualSpacing/>
        <w:jc w:val="both"/>
        <w:rPr>
          <w:rFonts w:ascii="Arial" w:eastAsia="Times New Roman" w:hAnsi="Arial" w:cs="Arial"/>
          <w:b/>
          <w:bCs/>
          <w:sz w:val="24"/>
          <w:szCs w:val="24"/>
          <w:shd w:val="clear" w:color="auto" w:fill="FFFFFF"/>
          <w:lang w:eastAsia="es-CO"/>
        </w:rPr>
      </w:pPr>
      <w:r w:rsidRPr="00B14D11">
        <w:rPr>
          <w:rFonts w:ascii="Arial" w:eastAsia="Times New Roman" w:hAnsi="Arial" w:cs="Arial"/>
          <w:sz w:val="24"/>
          <w:szCs w:val="24"/>
          <w:lang w:eastAsia="es-CO"/>
        </w:rPr>
        <w:lastRenderedPageBreak/>
        <w:t>Que la propaganda electoral constituye una de las actividades principales de la campaña política y cumple la función de promover masivamente los proyectos electorales sometidos a consideración de los ciudadanos o una determinada forma de participación en la votación de que se trate.</w:t>
      </w:r>
    </w:p>
    <w:p w14:paraId="16BE5E26" w14:textId="77777777" w:rsidR="00413755" w:rsidRPr="00B14D11" w:rsidRDefault="00413755" w:rsidP="00413755">
      <w:pPr>
        <w:pStyle w:val="Prrafodelista"/>
        <w:spacing w:after="0" w:line="240" w:lineRule="auto"/>
        <w:ind w:left="426" w:hanging="426"/>
        <w:rPr>
          <w:rFonts w:ascii="Arial" w:hAnsi="Arial" w:cs="Arial"/>
          <w:sz w:val="24"/>
          <w:szCs w:val="24"/>
          <w:lang w:val="es-ES"/>
        </w:rPr>
      </w:pPr>
    </w:p>
    <w:p w14:paraId="202E8DD5" w14:textId="6EEBE3A5" w:rsidR="00413755" w:rsidRPr="00B14D11" w:rsidRDefault="00413755" w:rsidP="00413755">
      <w:pPr>
        <w:numPr>
          <w:ilvl w:val="0"/>
          <w:numId w:val="4"/>
        </w:numPr>
        <w:spacing w:after="0" w:line="240" w:lineRule="auto"/>
        <w:ind w:left="426" w:hanging="426"/>
        <w:contextualSpacing/>
        <w:jc w:val="both"/>
        <w:rPr>
          <w:rFonts w:ascii="Arial" w:eastAsia="Times New Roman" w:hAnsi="Arial" w:cs="Arial"/>
          <w:b/>
          <w:bCs/>
          <w:sz w:val="24"/>
          <w:szCs w:val="24"/>
          <w:shd w:val="clear" w:color="auto" w:fill="FFFFFF"/>
          <w:lang w:eastAsia="es-CO"/>
        </w:rPr>
      </w:pPr>
      <w:r w:rsidRPr="00B14D11">
        <w:rPr>
          <w:rFonts w:ascii="Arial" w:hAnsi="Arial" w:cs="Arial"/>
          <w:sz w:val="24"/>
          <w:szCs w:val="24"/>
          <w:lang w:val="es-ES"/>
        </w:rPr>
        <w:t xml:space="preserve">Que según los parámetros establecidos en la Ley 617 de 2000 en su </w:t>
      </w:r>
      <w:r w:rsidR="007E1FF3">
        <w:rPr>
          <w:rFonts w:ascii="Arial" w:hAnsi="Arial" w:cs="Arial"/>
          <w:sz w:val="24"/>
          <w:szCs w:val="24"/>
          <w:lang w:val="es-ES"/>
        </w:rPr>
        <w:t>A</w:t>
      </w:r>
      <w:r w:rsidRPr="00B14D11">
        <w:rPr>
          <w:rFonts w:ascii="Arial" w:hAnsi="Arial" w:cs="Arial"/>
          <w:sz w:val="24"/>
          <w:szCs w:val="24"/>
          <w:lang w:val="es-ES"/>
        </w:rPr>
        <w:t>rtículo 6</w:t>
      </w:r>
      <w:r w:rsidR="007E1FF3">
        <w:rPr>
          <w:rFonts w:ascii="Arial" w:hAnsi="Arial" w:cs="Arial"/>
          <w:sz w:val="24"/>
          <w:szCs w:val="24"/>
          <w:lang w:val="es-ES"/>
        </w:rPr>
        <w:t>º</w:t>
      </w:r>
      <w:r w:rsidRPr="00B14D11">
        <w:rPr>
          <w:rFonts w:ascii="Arial" w:hAnsi="Arial" w:cs="Arial"/>
          <w:sz w:val="24"/>
          <w:szCs w:val="24"/>
          <w:lang w:val="es-ES"/>
        </w:rPr>
        <w:t>, el Municipio de Itagüí se caracteriza por ser de primera categoría.</w:t>
      </w:r>
    </w:p>
    <w:p w14:paraId="3503D66F" w14:textId="77777777" w:rsidR="00413755" w:rsidRPr="00B14D11" w:rsidRDefault="00413755" w:rsidP="00413755">
      <w:pPr>
        <w:pStyle w:val="Prrafodelista"/>
        <w:spacing w:after="0" w:line="240" w:lineRule="auto"/>
        <w:ind w:left="426" w:hanging="426"/>
        <w:rPr>
          <w:rFonts w:ascii="Arial" w:hAnsi="Arial" w:cs="Arial"/>
          <w:sz w:val="24"/>
          <w:szCs w:val="24"/>
          <w:lang w:val="es-ES"/>
        </w:rPr>
      </w:pPr>
    </w:p>
    <w:p w14:paraId="6F4620AF" w14:textId="7625CE19" w:rsidR="00413755" w:rsidRPr="00B14D11" w:rsidRDefault="00413755" w:rsidP="00413755">
      <w:pPr>
        <w:pStyle w:val="Prrafodelista"/>
        <w:numPr>
          <w:ilvl w:val="0"/>
          <w:numId w:val="4"/>
        </w:numPr>
        <w:spacing w:after="0" w:line="240" w:lineRule="auto"/>
        <w:ind w:left="426" w:hanging="426"/>
        <w:jc w:val="both"/>
        <w:rPr>
          <w:rFonts w:ascii="Arial" w:hAnsi="Arial" w:cs="Arial"/>
          <w:sz w:val="24"/>
          <w:szCs w:val="24"/>
          <w:lang w:val="es-ES"/>
        </w:rPr>
      </w:pPr>
      <w:r w:rsidRPr="00B14D11">
        <w:rPr>
          <w:rFonts w:ascii="Arial" w:hAnsi="Arial" w:cs="Arial"/>
          <w:sz w:val="24"/>
          <w:szCs w:val="24"/>
          <w:lang w:val="es-ES"/>
        </w:rPr>
        <w:t>Que se debe garantizar el acceso equitativo de los partidos</w:t>
      </w:r>
      <w:r w:rsidR="00351957">
        <w:rPr>
          <w:rFonts w:ascii="Arial" w:hAnsi="Arial" w:cs="Arial"/>
          <w:sz w:val="24"/>
          <w:szCs w:val="24"/>
          <w:lang w:val="es-ES"/>
        </w:rPr>
        <w:t xml:space="preserve"> 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Pr="00B14D11">
        <w:rPr>
          <w:rFonts w:ascii="Arial" w:hAnsi="Arial" w:cs="Arial"/>
          <w:sz w:val="24"/>
          <w:szCs w:val="24"/>
          <w:lang w:val="es-ES"/>
        </w:rPr>
        <w:t xml:space="preserve">, grupos significativos de ciudadanos y candidatos a la utilización de </w:t>
      </w:r>
      <w:r w:rsidR="007E1FF3">
        <w:rPr>
          <w:rFonts w:ascii="Arial" w:hAnsi="Arial" w:cs="Arial"/>
          <w:sz w:val="24"/>
          <w:szCs w:val="24"/>
          <w:lang w:val="es-ES"/>
        </w:rPr>
        <w:t>los</w:t>
      </w:r>
      <w:r w:rsidRPr="00B14D11">
        <w:rPr>
          <w:rFonts w:ascii="Arial" w:hAnsi="Arial" w:cs="Arial"/>
          <w:sz w:val="24"/>
          <w:szCs w:val="24"/>
          <w:lang w:val="es-ES"/>
        </w:rPr>
        <w:t xml:space="preserve"> medios publicitarios.</w:t>
      </w:r>
    </w:p>
    <w:p w14:paraId="7060DAE6" w14:textId="77777777" w:rsidR="00413755" w:rsidRPr="00B14D11" w:rsidRDefault="00413755" w:rsidP="00413755">
      <w:pPr>
        <w:pStyle w:val="Prrafodelista"/>
        <w:spacing w:after="0" w:line="240" w:lineRule="auto"/>
        <w:ind w:left="426" w:hanging="426"/>
        <w:rPr>
          <w:rFonts w:ascii="Arial" w:hAnsi="Arial" w:cs="Arial"/>
          <w:sz w:val="24"/>
          <w:szCs w:val="24"/>
          <w:shd w:val="clear" w:color="auto" w:fill="FFFFFF"/>
          <w:lang w:val="es-ES"/>
        </w:rPr>
      </w:pPr>
    </w:p>
    <w:p w14:paraId="6746694B" w14:textId="48692494" w:rsidR="00413755" w:rsidRPr="007E1FF3" w:rsidRDefault="00413755" w:rsidP="00755ACC">
      <w:pPr>
        <w:pStyle w:val="Prrafodelista"/>
        <w:numPr>
          <w:ilvl w:val="0"/>
          <w:numId w:val="4"/>
        </w:numPr>
        <w:spacing w:after="0" w:line="240" w:lineRule="auto"/>
        <w:ind w:left="426" w:hanging="426"/>
        <w:jc w:val="both"/>
        <w:rPr>
          <w:rFonts w:ascii="Arial" w:hAnsi="Arial" w:cs="Arial"/>
          <w:sz w:val="24"/>
          <w:szCs w:val="24"/>
          <w:lang w:val="es-ES"/>
        </w:rPr>
      </w:pPr>
      <w:r w:rsidRPr="007E1FF3">
        <w:rPr>
          <w:rFonts w:ascii="Arial" w:hAnsi="Arial" w:cs="Arial"/>
          <w:sz w:val="24"/>
          <w:szCs w:val="24"/>
          <w:shd w:val="clear" w:color="auto" w:fill="FFFFFF"/>
          <w:lang w:val="es-ES"/>
        </w:rPr>
        <w:t>Que en consecuencia, se hace necesario regular la forma, características, lugares y condiciones para la fijac</w:t>
      </w:r>
      <w:r w:rsidR="007E1FF3" w:rsidRPr="007E1FF3">
        <w:rPr>
          <w:rFonts w:ascii="Arial" w:hAnsi="Arial" w:cs="Arial"/>
          <w:sz w:val="24"/>
          <w:szCs w:val="24"/>
          <w:shd w:val="clear" w:color="auto" w:fill="FFFFFF"/>
          <w:lang w:val="es-ES"/>
        </w:rPr>
        <w:t xml:space="preserve">ión de elementos de publicidad </w:t>
      </w:r>
      <w:r w:rsidRPr="007E1FF3">
        <w:rPr>
          <w:rFonts w:ascii="Arial" w:hAnsi="Arial" w:cs="Arial"/>
          <w:sz w:val="24"/>
          <w:szCs w:val="24"/>
          <w:shd w:val="clear" w:color="auto" w:fill="FFFFFF"/>
          <w:lang w:val="es-ES"/>
        </w:rPr>
        <w:t>destinados a difund</w:t>
      </w:r>
      <w:r w:rsidR="007E1FF3" w:rsidRPr="007E1FF3">
        <w:rPr>
          <w:rFonts w:ascii="Arial" w:hAnsi="Arial" w:cs="Arial"/>
          <w:sz w:val="24"/>
          <w:szCs w:val="24"/>
          <w:shd w:val="clear" w:color="auto" w:fill="FFFFFF"/>
          <w:lang w:val="es-ES"/>
        </w:rPr>
        <w:t xml:space="preserve">ir propaganda electoral de los </w:t>
      </w:r>
      <w:r w:rsidR="007E1FF3" w:rsidRPr="003A1987">
        <w:rPr>
          <w:rFonts w:ascii="Arial" w:hAnsi="Arial" w:cs="Arial"/>
          <w:sz w:val="24"/>
          <w:szCs w:val="24"/>
          <w:lang w:val="es-ES"/>
        </w:rPr>
        <w:t>partidos</w:t>
      </w:r>
      <w:r w:rsidR="007E1FF3">
        <w:rPr>
          <w:rFonts w:ascii="Arial" w:hAnsi="Arial" w:cs="Arial"/>
          <w:sz w:val="24"/>
          <w:szCs w:val="24"/>
          <w:lang w:val="es-ES"/>
        </w:rPr>
        <w:t xml:space="preserve">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007E1FF3">
        <w:rPr>
          <w:rFonts w:ascii="Arial" w:hAnsi="Arial" w:cs="Arial"/>
          <w:sz w:val="24"/>
          <w:szCs w:val="24"/>
          <w:lang w:val="es-ES"/>
        </w:rPr>
        <w:t xml:space="preserve">, </w:t>
      </w:r>
      <w:r w:rsidR="007E1FF3" w:rsidRPr="003A1987">
        <w:rPr>
          <w:rFonts w:ascii="Arial" w:hAnsi="Arial" w:cs="Arial"/>
          <w:sz w:val="24"/>
          <w:szCs w:val="24"/>
          <w:lang w:val="es-ES"/>
        </w:rPr>
        <w:t>movimientos sociales y grupos significativos de ciudadanos</w:t>
      </w:r>
      <w:r w:rsidRPr="007E1FF3">
        <w:rPr>
          <w:rFonts w:ascii="Arial" w:hAnsi="Arial" w:cs="Arial"/>
          <w:sz w:val="24"/>
          <w:szCs w:val="24"/>
          <w:shd w:val="clear" w:color="auto" w:fill="FFFFFF"/>
          <w:lang w:val="es-ES"/>
        </w:rPr>
        <w:t xml:space="preserve"> en las elecciones para </w:t>
      </w:r>
      <w:r w:rsidR="00744BF2">
        <w:rPr>
          <w:rFonts w:ascii="Arial" w:eastAsia="Times New Roman" w:hAnsi="Arial" w:cs="Arial"/>
          <w:sz w:val="24"/>
          <w:szCs w:val="24"/>
          <w:shd w:val="clear" w:color="auto" w:fill="FFFFFF"/>
          <w:lang w:eastAsia="es-CO"/>
        </w:rPr>
        <w:t>Gobernadores</w:t>
      </w:r>
      <w:r w:rsidRPr="007E1FF3">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Alcaldes</w:t>
      </w:r>
      <w:r w:rsidRPr="007E1FF3">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Diputados</w:t>
      </w:r>
      <w:r w:rsidRPr="007E1FF3">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Concejales</w:t>
      </w:r>
      <w:r w:rsidR="00602FE2">
        <w:rPr>
          <w:rFonts w:ascii="Arial" w:eastAsia="Times New Roman" w:hAnsi="Arial" w:cs="Arial"/>
          <w:sz w:val="24"/>
          <w:szCs w:val="24"/>
          <w:shd w:val="clear" w:color="auto" w:fill="FFFFFF"/>
          <w:lang w:eastAsia="es-CO"/>
        </w:rPr>
        <w:t>, E</w:t>
      </w:r>
      <w:r w:rsidR="007E1FF3" w:rsidRPr="007E1FF3">
        <w:rPr>
          <w:rFonts w:ascii="Arial" w:eastAsia="Times New Roman" w:hAnsi="Arial" w:cs="Arial"/>
          <w:sz w:val="24"/>
          <w:szCs w:val="24"/>
          <w:shd w:val="clear" w:color="auto" w:fill="FFFFFF"/>
          <w:lang w:eastAsia="es-CO"/>
        </w:rPr>
        <w:t xml:space="preserve">diles o miembros de las </w:t>
      </w:r>
      <w:r w:rsidR="00744BF2">
        <w:rPr>
          <w:rFonts w:ascii="Arial" w:eastAsia="Times New Roman" w:hAnsi="Arial" w:cs="Arial"/>
          <w:sz w:val="24"/>
          <w:szCs w:val="24"/>
          <w:shd w:val="clear" w:color="auto" w:fill="FFFFFF"/>
          <w:lang w:eastAsia="es-CO"/>
        </w:rPr>
        <w:t>Juntas Administradoras Locales</w:t>
      </w:r>
      <w:r w:rsidR="007E1FF3">
        <w:rPr>
          <w:rFonts w:ascii="Arial" w:hAnsi="Arial" w:cs="Arial"/>
          <w:sz w:val="24"/>
          <w:szCs w:val="24"/>
          <w:shd w:val="clear" w:color="auto" w:fill="FFFFFF"/>
          <w:lang w:val="es-ES"/>
        </w:rPr>
        <w:t xml:space="preserve"> a llevarse a cabo en el año 2023.</w:t>
      </w:r>
    </w:p>
    <w:p w14:paraId="4F5FF174" w14:textId="77777777" w:rsidR="007E1FF3" w:rsidRPr="007E1FF3" w:rsidRDefault="007E1FF3" w:rsidP="007E1FF3">
      <w:pPr>
        <w:spacing w:after="0" w:line="240" w:lineRule="auto"/>
        <w:jc w:val="both"/>
        <w:rPr>
          <w:rFonts w:ascii="Arial" w:hAnsi="Arial" w:cs="Arial"/>
          <w:sz w:val="24"/>
          <w:szCs w:val="24"/>
          <w:lang w:val="es-ES"/>
        </w:rPr>
      </w:pPr>
    </w:p>
    <w:p w14:paraId="13425B2F" w14:textId="77777777" w:rsidR="00413755" w:rsidRPr="00B14D11" w:rsidRDefault="00413755" w:rsidP="00413755">
      <w:pPr>
        <w:kinsoku w:val="0"/>
        <w:overflowPunct w:val="0"/>
        <w:spacing w:after="0" w:line="240" w:lineRule="auto"/>
        <w:ind w:right="72"/>
        <w:jc w:val="both"/>
        <w:textAlignment w:val="baseline"/>
        <w:rPr>
          <w:rFonts w:ascii="Arial" w:hAnsi="Arial" w:cs="Arial"/>
          <w:sz w:val="24"/>
          <w:szCs w:val="24"/>
          <w:lang w:val="es-ES"/>
        </w:rPr>
      </w:pPr>
      <w:r w:rsidRPr="00B14D11">
        <w:rPr>
          <w:rFonts w:ascii="Arial" w:hAnsi="Arial" w:cs="Arial"/>
          <w:sz w:val="24"/>
          <w:szCs w:val="24"/>
          <w:lang w:val="es-ES"/>
        </w:rPr>
        <w:t xml:space="preserve">En mérito de lo expuesto, </w:t>
      </w:r>
    </w:p>
    <w:p w14:paraId="59C863A5" w14:textId="77777777" w:rsidR="00B14D11" w:rsidRDefault="00B14D11" w:rsidP="00B14D11">
      <w:pPr>
        <w:kinsoku w:val="0"/>
        <w:overflowPunct w:val="0"/>
        <w:spacing w:after="0" w:line="240" w:lineRule="auto"/>
        <w:ind w:right="72"/>
        <w:jc w:val="center"/>
        <w:textAlignment w:val="baseline"/>
        <w:rPr>
          <w:rFonts w:ascii="Arial" w:hAnsi="Arial" w:cs="Arial"/>
          <w:b/>
          <w:bCs/>
          <w:spacing w:val="-6"/>
          <w:sz w:val="24"/>
          <w:szCs w:val="24"/>
          <w:lang w:val="es-ES"/>
        </w:rPr>
      </w:pPr>
    </w:p>
    <w:p w14:paraId="77A39DE2" w14:textId="77777777" w:rsidR="00A22F1C" w:rsidRPr="00B14D11" w:rsidRDefault="00A22F1C" w:rsidP="00B14D11">
      <w:pPr>
        <w:kinsoku w:val="0"/>
        <w:overflowPunct w:val="0"/>
        <w:spacing w:after="0" w:line="240" w:lineRule="auto"/>
        <w:ind w:right="72"/>
        <w:jc w:val="center"/>
        <w:textAlignment w:val="baseline"/>
        <w:rPr>
          <w:rFonts w:ascii="Arial" w:hAnsi="Arial" w:cs="Arial"/>
          <w:sz w:val="24"/>
          <w:szCs w:val="24"/>
          <w:lang w:val="es-ES"/>
        </w:rPr>
      </w:pPr>
      <w:r w:rsidRPr="00B14D11">
        <w:rPr>
          <w:rFonts w:ascii="Arial" w:hAnsi="Arial" w:cs="Arial"/>
          <w:b/>
          <w:bCs/>
          <w:spacing w:val="-6"/>
          <w:sz w:val="24"/>
          <w:szCs w:val="24"/>
          <w:lang w:val="es-ES"/>
        </w:rPr>
        <w:t>DECRETA:</w:t>
      </w:r>
    </w:p>
    <w:p w14:paraId="5AECEB59" w14:textId="77777777" w:rsidR="00A22F1C" w:rsidRPr="00B14D11" w:rsidRDefault="00A22F1C" w:rsidP="00B14D11">
      <w:pPr>
        <w:kinsoku w:val="0"/>
        <w:overflowPunct w:val="0"/>
        <w:spacing w:after="0" w:line="240" w:lineRule="auto"/>
        <w:ind w:right="72"/>
        <w:jc w:val="center"/>
        <w:textAlignment w:val="baseline"/>
        <w:rPr>
          <w:rFonts w:ascii="Arial" w:hAnsi="Arial" w:cs="Arial"/>
          <w:sz w:val="24"/>
          <w:szCs w:val="24"/>
          <w:lang w:val="es-ES"/>
        </w:rPr>
      </w:pPr>
    </w:p>
    <w:p w14:paraId="4E0DA619" w14:textId="101326EA" w:rsidR="00A22F1C" w:rsidRPr="00B14D11" w:rsidRDefault="00B14D11" w:rsidP="00B14D11">
      <w:pPr>
        <w:widowControl w:val="0"/>
        <w:suppressAutoHyphens/>
        <w:autoSpaceDE w:val="0"/>
        <w:spacing w:after="0" w:line="240" w:lineRule="auto"/>
        <w:jc w:val="both"/>
        <w:rPr>
          <w:rFonts w:ascii="Arial" w:eastAsia="Times New Roman" w:hAnsi="Arial" w:cs="Arial"/>
          <w:sz w:val="24"/>
          <w:szCs w:val="24"/>
          <w:lang w:val="es-ES_tradnl" w:eastAsia="es-CO"/>
        </w:rPr>
      </w:pPr>
      <w:r>
        <w:rPr>
          <w:rFonts w:ascii="Arial" w:eastAsia="Times New Roman" w:hAnsi="Arial" w:cs="Arial"/>
          <w:b/>
          <w:bCs/>
          <w:sz w:val="24"/>
          <w:szCs w:val="24"/>
          <w:lang w:val="es-ES_tradnl" w:eastAsia="es-CO"/>
        </w:rPr>
        <w:t xml:space="preserve">ARTÍCULO 1. </w:t>
      </w:r>
      <w:r w:rsidR="00A22E5F" w:rsidRPr="00B14D11">
        <w:rPr>
          <w:rFonts w:ascii="Arial" w:eastAsia="Times New Roman" w:hAnsi="Arial" w:cs="Arial"/>
          <w:sz w:val="24"/>
          <w:szCs w:val="24"/>
          <w:lang w:val="es-ES_tradnl" w:eastAsia="es-CO"/>
        </w:rPr>
        <w:t>La publicidad política</w:t>
      </w:r>
      <w:r w:rsidR="00A22E5F">
        <w:rPr>
          <w:rFonts w:ascii="Arial" w:eastAsia="Times New Roman" w:hAnsi="Arial" w:cs="Arial"/>
          <w:sz w:val="24"/>
          <w:szCs w:val="24"/>
          <w:lang w:val="es-ES_tradnl" w:eastAsia="es-CO"/>
        </w:rPr>
        <w:t xml:space="preserve"> o propaganda electoral en el Municipio de Itagüí inicia el día 29 de Julio del 2023 la cual estará sujeta a la presente regulación. </w:t>
      </w:r>
    </w:p>
    <w:p w14:paraId="7C11EDB7" w14:textId="77777777" w:rsidR="0088135F" w:rsidRPr="00B14D11" w:rsidRDefault="0088135F" w:rsidP="00B14D11">
      <w:pPr>
        <w:widowControl w:val="0"/>
        <w:suppressAutoHyphens/>
        <w:autoSpaceDE w:val="0"/>
        <w:spacing w:after="0" w:line="240" w:lineRule="auto"/>
        <w:jc w:val="both"/>
        <w:rPr>
          <w:rFonts w:ascii="Arial" w:eastAsia="Times New Roman" w:hAnsi="Arial" w:cs="Arial"/>
          <w:sz w:val="24"/>
          <w:szCs w:val="24"/>
          <w:lang w:val="es-ES_tradnl" w:eastAsia="es-CO"/>
        </w:rPr>
      </w:pPr>
    </w:p>
    <w:p w14:paraId="56D97B0B" w14:textId="49C8A451" w:rsidR="00B14D11" w:rsidRPr="00B14D11" w:rsidRDefault="00A22F1C" w:rsidP="00B14D11">
      <w:pPr>
        <w:widowControl w:val="0"/>
        <w:suppressAutoHyphens/>
        <w:autoSpaceDE w:val="0"/>
        <w:spacing w:after="0" w:line="240" w:lineRule="auto"/>
        <w:jc w:val="both"/>
        <w:rPr>
          <w:rFonts w:ascii="Arial" w:eastAsia="Times New Roman" w:hAnsi="Arial" w:cs="Arial"/>
          <w:b/>
          <w:sz w:val="24"/>
          <w:szCs w:val="24"/>
          <w:lang w:val="es-ES_tradnl" w:eastAsia="es-CO"/>
        </w:rPr>
      </w:pPr>
      <w:r w:rsidRPr="00B14D11">
        <w:rPr>
          <w:rFonts w:ascii="Arial" w:eastAsia="Times New Roman" w:hAnsi="Arial" w:cs="Arial"/>
          <w:b/>
          <w:sz w:val="24"/>
          <w:szCs w:val="24"/>
          <w:lang w:val="es-ES_tradnl" w:eastAsia="es-CO"/>
        </w:rPr>
        <w:t xml:space="preserve">ARTÍCULO </w:t>
      </w:r>
      <w:r w:rsidR="00B14D11">
        <w:rPr>
          <w:rFonts w:ascii="Arial" w:eastAsia="Times New Roman" w:hAnsi="Arial" w:cs="Arial"/>
          <w:b/>
          <w:sz w:val="24"/>
          <w:szCs w:val="24"/>
          <w:lang w:val="es-ES_tradnl" w:eastAsia="es-CO"/>
        </w:rPr>
        <w:t xml:space="preserve">2. </w:t>
      </w:r>
      <w:r w:rsidR="00B14D11" w:rsidRPr="00B14D11">
        <w:rPr>
          <w:rFonts w:ascii="Arial" w:eastAsia="Times New Roman" w:hAnsi="Arial" w:cs="Arial"/>
          <w:sz w:val="24"/>
          <w:szCs w:val="24"/>
          <w:lang w:val="es-ES_tradnl" w:eastAsia="es-CO"/>
        </w:rPr>
        <w:t>La publicidad política</w:t>
      </w:r>
      <w:r w:rsidR="00A22E5F">
        <w:rPr>
          <w:rFonts w:ascii="Arial" w:eastAsia="Times New Roman" w:hAnsi="Arial" w:cs="Arial"/>
          <w:sz w:val="24"/>
          <w:szCs w:val="24"/>
          <w:lang w:val="es-ES_tradnl" w:eastAsia="es-CO"/>
        </w:rPr>
        <w:t xml:space="preserve"> o propaganda electoral</w:t>
      </w:r>
      <w:r w:rsidR="00B14D11" w:rsidRPr="00B14D11">
        <w:rPr>
          <w:rFonts w:ascii="Arial" w:eastAsia="Times New Roman" w:hAnsi="Arial" w:cs="Arial"/>
          <w:sz w:val="24"/>
          <w:szCs w:val="24"/>
          <w:lang w:val="es-ES_tradnl" w:eastAsia="es-CO"/>
        </w:rPr>
        <w:t xml:space="preserve"> en vallas, pendones, afiches y similares para l</w:t>
      </w:r>
      <w:r w:rsidR="00B14D11">
        <w:rPr>
          <w:rFonts w:ascii="Arial" w:eastAsia="Times New Roman" w:hAnsi="Arial" w:cs="Arial"/>
          <w:sz w:val="24"/>
          <w:szCs w:val="24"/>
          <w:lang w:val="es-ES_tradnl" w:eastAsia="es-CO"/>
        </w:rPr>
        <w:t xml:space="preserve">as elecciones </w:t>
      </w:r>
      <w:r w:rsidR="007E1FF3">
        <w:rPr>
          <w:rFonts w:ascii="Arial" w:hAnsi="Arial" w:cs="Arial"/>
          <w:sz w:val="24"/>
          <w:szCs w:val="24"/>
          <w:shd w:val="clear" w:color="auto" w:fill="FFFFFF"/>
          <w:lang w:val="es-ES"/>
        </w:rPr>
        <w:t>a llevarse a cabo en el año 2023</w:t>
      </w:r>
      <w:r w:rsidR="00B14D11" w:rsidRPr="00B14D11">
        <w:rPr>
          <w:rFonts w:ascii="Arial" w:eastAsia="Times New Roman" w:hAnsi="Arial" w:cs="Arial"/>
          <w:sz w:val="24"/>
          <w:szCs w:val="24"/>
          <w:lang w:val="es-ES_tradnl" w:eastAsia="es-CO"/>
        </w:rPr>
        <w:t>, deberá ceñirse a lo dispuesto en el presente Decreto</w:t>
      </w:r>
      <w:r w:rsidR="007E1FF3">
        <w:rPr>
          <w:rFonts w:ascii="Arial" w:eastAsia="Times New Roman" w:hAnsi="Arial" w:cs="Arial"/>
          <w:sz w:val="24"/>
          <w:szCs w:val="24"/>
          <w:lang w:val="es-ES_tradnl" w:eastAsia="es-CO"/>
        </w:rPr>
        <w:t>.</w:t>
      </w:r>
    </w:p>
    <w:p w14:paraId="70522EAF" w14:textId="77777777" w:rsidR="00B14D11" w:rsidRPr="00B14D11" w:rsidRDefault="00B14D11" w:rsidP="00B14D11">
      <w:pPr>
        <w:widowControl w:val="0"/>
        <w:suppressAutoHyphens/>
        <w:autoSpaceDE w:val="0"/>
        <w:spacing w:after="0" w:line="240" w:lineRule="auto"/>
        <w:jc w:val="both"/>
        <w:rPr>
          <w:rFonts w:ascii="Arial" w:eastAsia="Times New Roman" w:hAnsi="Arial" w:cs="Arial"/>
          <w:sz w:val="24"/>
          <w:szCs w:val="24"/>
          <w:lang w:val="es-ES_tradnl" w:eastAsia="es-CO"/>
        </w:rPr>
      </w:pPr>
    </w:p>
    <w:p w14:paraId="1BD5D9AD" w14:textId="315491F1" w:rsidR="00B14D11" w:rsidRPr="00B14D11" w:rsidRDefault="00B14D11" w:rsidP="00B14D11">
      <w:pPr>
        <w:widowControl w:val="0"/>
        <w:suppressAutoHyphens/>
        <w:autoSpaceDE w:val="0"/>
        <w:spacing w:after="0" w:line="240" w:lineRule="auto"/>
        <w:jc w:val="both"/>
        <w:rPr>
          <w:rFonts w:ascii="Arial" w:eastAsia="Times New Roman" w:hAnsi="Arial" w:cs="Arial"/>
          <w:sz w:val="24"/>
          <w:szCs w:val="24"/>
          <w:lang w:val="es-ES_tradnl" w:eastAsia="es-CO"/>
        </w:rPr>
      </w:pPr>
      <w:r w:rsidRPr="00B14D11">
        <w:rPr>
          <w:rFonts w:ascii="Arial" w:eastAsia="Calibri" w:hAnsi="Arial" w:cs="Arial"/>
          <w:b/>
          <w:bCs/>
          <w:sz w:val="24"/>
          <w:szCs w:val="24"/>
          <w:shd w:val="clear" w:color="auto" w:fill="FFFFFF"/>
          <w:lang w:val="es-ES"/>
        </w:rPr>
        <w:t xml:space="preserve">ARTÍCULO </w:t>
      </w:r>
      <w:r>
        <w:rPr>
          <w:rFonts w:ascii="Arial" w:eastAsia="Calibri" w:hAnsi="Arial" w:cs="Arial"/>
          <w:b/>
          <w:bCs/>
          <w:sz w:val="24"/>
          <w:szCs w:val="24"/>
          <w:shd w:val="clear" w:color="auto" w:fill="FFFFFF"/>
          <w:lang w:val="es-ES"/>
        </w:rPr>
        <w:t>3.</w:t>
      </w:r>
      <w:r w:rsidRPr="00B14D11">
        <w:rPr>
          <w:rFonts w:ascii="Arial" w:eastAsia="Calibri" w:hAnsi="Arial" w:cs="Arial"/>
          <w:b/>
          <w:bCs/>
          <w:i/>
          <w:sz w:val="24"/>
          <w:szCs w:val="24"/>
          <w:shd w:val="clear" w:color="auto" w:fill="FFFFFF"/>
          <w:lang w:val="es-ES"/>
        </w:rPr>
        <w:t xml:space="preserve"> </w:t>
      </w:r>
      <w:r w:rsidRPr="00B14D11">
        <w:rPr>
          <w:rFonts w:ascii="Arial" w:eastAsia="Calibri" w:hAnsi="Arial" w:cs="Arial"/>
          <w:sz w:val="24"/>
          <w:szCs w:val="24"/>
          <w:shd w:val="clear" w:color="auto" w:fill="FFFFFF"/>
          <w:lang w:val="es-ES"/>
        </w:rPr>
        <w:t xml:space="preserve">La presente regulación es frente a la </w:t>
      </w:r>
      <w:r w:rsidRPr="00B14D11">
        <w:rPr>
          <w:rFonts w:ascii="Arial" w:eastAsia="Calibri" w:hAnsi="Arial" w:cs="Arial"/>
          <w:sz w:val="24"/>
          <w:szCs w:val="24"/>
          <w:lang w:val="es-ES"/>
        </w:rPr>
        <w:t>utilización, requisitos, control y sanciones en el territorio d</w:t>
      </w:r>
      <w:r w:rsidRPr="00B14D11">
        <w:rPr>
          <w:rFonts w:ascii="Arial" w:eastAsia="Calibri" w:hAnsi="Arial" w:cs="Arial"/>
          <w:sz w:val="24"/>
          <w:szCs w:val="24"/>
          <w:shd w:val="clear" w:color="auto" w:fill="FFFFFF"/>
          <w:lang w:val="es-ES"/>
        </w:rPr>
        <w:t xml:space="preserve">el Municipio de Itagüí, referente a la </w:t>
      </w:r>
      <w:r w:rsidR="00A22E5F" w:rsidRPr="00B14D11">
        <w:rPr>
          <w:rFonts w:ascii="Arial" w:eastAsia="Times New Roman" w:hAnsi="Arial" w:cs="Arial"/>
          <w:sz w:val="24"/>
          <w:szCs w:val="24"/>
          <w:lang w:val="es-ES_tradnl" w:eastAsia="es-CO"/>
        </w:rPr>
        <w:t>publicidad política</w:t>
      </w:r>
      <w:r w:rsidR="00A22E5F">
        <w:rPr>
          <w:rFonts w:ascii="Arial" w:eastAsia="Times New Roman" w:hAnsi="Arial" w:cs="Arial"/>
          <w:sz w:val="24"/>
          <w:szCs w:val="24"/>
          <w:lang w:val="es-ES_tradnl" w:eastAsia="es-CO"/>
        </w:rPr>
        <w:t xml:space="preserve"> o propaganda electoral</w:t>
      </w:r>
      <w:r w:rsidR="00A22E5F">
        <w:rPr>
          <w:rFonts w:ascii="Arial" w:eastAsia="Calibri" w:hAnsi="Arial" w:cs="Arial"/>
          <w:sz w:val="24"/>
          <w:szCs w:val="24"/>
          <w:shd w:val="clear" w:color="auto" w:fill="FFFFFF"/>
          <w:lang w:val="es-ES"/>
        </w:rPr>
        <w:t xml:space="preserve"> instalados en el espacio público </w:t>
      </w:r>
      <w:r w:rsidRPr="00B14D11">
        <w:rPr>
          <w:rFonts w:ascii="Arial" w:eastAsia="Calibri" w:hAnsi="Arial" w:cs="Arial"/>
          <w:sz w:val="24"/>
          <w:szCs w:val="24"/>
          <w:shd w:val="clear" w:color="auto" w:fill="FFFFFF"/>
          <w:lang w:val="es-ES"/>
        </w:rPr>
        <w:t xml:space="preserve">utilizada por los </w:t>
      </w:r>
      <w:r w:rsidR="007E1FF3" w:rsidRPr="003A1987">
        <w:rPr>
          <w:rFonts w:ascii="Arial" w:hAnsi="Arial" w:cs="Arial"/>
          <w:sz w:val="24"/>
          <w:szCs w:val="24"/>
          <w:lang w:val="es-ES"/>
        </w:rPr>
        <w:t>partidos</w:t>
      </w:r>
      <w:r w:rsidR="007E1FF3">
        <w:rPr>
          <w:rFonts w:ascii="Arial" w:hAnsi="Arial" w:cs="Arial"/>
          <w:sz w:val="24"/>
          <w:szCs w:val="24"/>
          <w:lang w:val="es-ES"/>
        </w:rPr>
        <w:t xml:space="preserve">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007E1FF3">
        <w:rPr>
          <w:rFonts w:ascii="Arial" w:hAnsi="Arial" w:cs="Arial"/>
          <w:sz w:val="24"/>
          <w:szCs w:val="24"/>
          <w:lang w:val="es-ES"/>
        </w:rPr>
        <w:t xml:space="preserve">, </w:t>
      </w:r>
      <w:r w:rsidR="007E1FF3" w:rsidRPr="003A1987">
        <w:rPr>
          <w:rFonts w:ascii="Arial" w:hAnsi="Arial" w:cs="Arial"/>
          <w:sz w:val="24"/>
          <w:szCs w:val="24"/>
          <w:lang w:val="es-ES"/>
        </w:rPr>
        <w:t>movimientos sociales y grupos significativos de ciudadanos</w:t>
      </w:r>
      <w:r w:rsidRPr="00B14D11">
        <w:rPr>
          <w:rFonts w:ascii="Arial" w:eastAsia="Calibri" w:hAnsi="Arial" w:cs="Arial"/>
          <w:sz w:val="24"/>
          <w:szCs w:val="24"/>
          <w:shd w:val="clear" w:color="auto" w:fill="FFFFFF"/>
          <w:lang w:val="es-ES"/>
        </w:rPr>
        <w:t xml:space="preserve">, que tengan candidatos inscritos en las elecciones </w:t>
      </w:r>
      <w:r w:rsidR="007E1FF3">
        <w:rPr>
          <w:rFonts w:ascii="Arial" w:hAnsi="Arial" w:cs="Arial"/>
          <w:sz w:val="24"/>
          <w:szCs w:val="24"/>
          <w:shd w:val="clear" w:color="auto" w:fill="FFFFFF"/>
          <w:lang w:val="es-ES"/>
        </w:rPr>
        <w:t>a llevarse a cabo en el año 2023</w:t>
      </w:r>
      <w:r w:rsidRPr="00B14D11">
        <w:rPr>
          <w:rFonts w:ascii="Arial" w:eastAsia="Calibri" w:hAnsi="Arial" w:cs="Arial"/>
          <w:sz w:val="24"/>
          <w:szCs w:val="24"/>
          <w:shd w:val="clear" w:color="auto" w:fill="FFFFFF"/>
          <w:lang w:val="es-ES"/>
        </w:rPr>
        <w:t>.</w:t>
      </w:r>
    </w:p>
    <w:p w14:paraId="760C7D1D" w14:textId="77777777" w:rsidR="00B14D11" w:rsidRPr="00B14D11" w:rsidRDefault="00B14D11" w:rsidP="00B14D11">
      <w:pPr>
        <w:pStyle w:val="Sinespaciado"/>
        <w:rPr>
          <w:rFonts w:ascii="Arial" w:hAnsi="Arial" w:cs="Arial"/>
          <w:sz w:val="24"/>
          <w:szCs w:val="24"/>
          <w:shd w:val="clear" w:color="auto" w:fill="FFFFFF"/>
          <w:lang w:val="es-ES" w:eastAsia="es-CO"/>
        </w:rPr>
      </w:pPr>
    </w:p>
    <w:p w14:paraId="5828B560" w14:textId="146F8E37" w:rsidR="00B14D11" w:rsidRPr="00B14D11" w:rsidRDefault="00B14D11" w:rsidP="00B14D11">
      <w:pPr>
        <w:widowControl w:val="0"/>
        <w:suppressAutoHyphens/>
        <w:autoSpaceDE w:val="0"/>
        <w:spacing w:after="0" w:line="240" w:lineRule="auto"/>
        <w:jc w:val="both"/>
        <w:rPr>
          <w:rFonts w:ascii="Arial" w:eastAsia="Times New Roman" w:hAnsi="Arial" w:cs="Arial"/>
          <w:sz w:val="24"/>
          <w:szCs w:val="24"/>
          <w:lang w:val="es-ES_tradnl" w:eastAsia="es-CO"/>
        </w:rPr>
      </w:pPr>
      <w:r w:rsidRPr="00B14D11">
        <w:rPr>
          <w:rFonts w:ascii="Arial" w:eastAsia="Times New Roman" w:hAnsi="Arial" w:cs="Arial"/>
          <w:b/>
          <w:bCs/>
          <w:sz w:val="24"/>
          <w:szCs w:val="24"/>
          <w:shd w:val="clear" w:color="auto" w:fill="FFFFFF"/>
          <w:lang w:val="es-ES_tradnl" w:eastAsia="es-CO"/>
        </w:rPr>
        <w:t xml:space="preserve">ARTÍCULO </w:t>
      </w:r>
      <w:r>
        <w:rPr>
          <w:rFonts w:ascii="Arial" w:eastAsia="Times New Roman" w:hAnsi="Arial" w:cs="Arial"/>
          <w:b/>
          <w:bCs/>
          <w:sz w:val="24"/>
          <w:szCs w:val="24"/>
          <w:shd w:val="clear" w:color="auto" w:fill="FFFFFF"/>
          <w:lang w:val="es-ES_tradnl" w:eastAsia="es-CO"/>
        </w:rPr>
        <w:t>4.</w:t>
      </w:r>
      <w:r w:rsidRPr="00B14D11">
        <w:rPr>
          <w:rFonts w:ascii="Arial" w:eastAsia="Times New Roman" w:hAnsi="Arial" w:cs="Arial"/>
          <w:sz w:val="24"/>
          <w:szCs w:val="24"/>
          <w:lang w:val="es-ES_tradnl" w:eastAsia="es-CO"/>
        </w:rPr>
        <w:t xml:space="preserve"> La solicitud de autorización para la ubicación de propaganda</w:t>
      </w:r>
      <w:r w:rsidR="007E1FF3">
        <w:rPr>
          <w:rFonts w:ascii="Arial" w:eastAsia="Times New Roman" w:hAnsi="Arial" w:cs="Arial"/>
          <w:sz w:val="24"/>
          <w:szCs w:val="24"/>
          <w:lang w:val="es-ES_tradnl" w:eastAsia="es-CO"/>
        </w:rPr>
        <w:t xml:space="preserve"> electoral la debe realizar el p</w:t>
      </w:r>
      <w:r w:rsidRPr="00B14D11">
        <w:rPr>
          <w:rFonts w:ascii="Arial" w:eastAsia="Times New Roman" w:hAnsi="Arial" w:cs="Arial"/>
          <w:sz w:val="24"/>
          <w:szCs w:val="24"/>
          <w:lang w:val="es-ES_tradnl" w:eastAsia="es-CO"/>
        </w:rPr>
        <w:t xml:space="preserve">residente del movimiento o partido político o quien esté autorizado por estos a nivel </w:t>
      </w:r>
      <w:r w:rsidR="00A22E5F">
        <w:rPr>
          <w:rFonts w:ascii="Arial" w:eastAsia="Times New Roman" w:hAnsi="Arial" w:cs="Arial"/>
          <w:sz w:val="24"/>
          <w:szCs w:val="24"/>
          <w:lang w:val="es-ES_tradnl" w:eastAsia="es-CO"/>
        </w:rPr>
        <w:t xml:space="preserve">nacional, departamental o </w:t>
      </w:r>
      <w:r w:rsidRPr="00B14D11">
        <w:rPr>
          <w:rFonts w:ascii="Arial" w:eastAsia="Times New Roman" w:hAnsi="Arial" w:cs="Arial"/>
          <w:sz w:val="24"/>
          <w:szCs w:val="24"/>
          <w:lang w:val="es-ES_tradnl" w:eastAsia="es-CO"/>
        </w:rPr>
        <w:t>municipal o por quien hubiese sido inscrito como vocero o representante de los movimientos sociales o grupos significativos de ciudadanos, ante la Secretaría Jurídica, quién una vez recibida la solicitud con el lleno de los requisitos expedirá acto administrativo autorizando la propaganda política.</w:t>
      </w:r>
    </w:p>
    <w:p w14:paraId="2CC2F6D2" w14:textId="77777777" w:rsidR="00B14D11" w:rsidRPr="00B14D11" w:rsidRDefault="00B14D11" w:rsidP="00B14D11">
      <w:pPr>
        <w:pStyle w:val="Sinespaciado"/>
        <w:rPr>
          <w:rFonts w:ascii="Arial" w:hAnsi="Arial" w:cs="Arial"/>
          <w:sz w:val="24"/>
          <w:szCs w:val="24"/>
          <w:lang w:val="es-ES_tradnl" w:eastAsia="es-CO"/>
        </w:rPr>
      </w:pPr>
    </w:p>
    <w:p w14:paraId="69FFCDAD" w14:textId="43479849" w:rsidR="00AF6DE5" w:rsidRDefault="00B14D11" w:rsidP="00AF6DE5">
      <w:pPr>
        <w:spacing w:after="0" w:line="240" w:lineRule="auto"/>
        <w:jc w:val="both"/>
        <w:rPr>
          <w:rFonts w:ascii="Arial" w:eastAsia="Times New Roman" w:hAnsi="Arial" w:cs="Arial"/>
          <w:b/>
          <w:bCs/>
          <w:sz w:val="24"/>
          <w:szCs w:val="24"/>
          <w:shd w:val="clear" w:color="auto" w:fill="FFFFFF"/>
          <w:lang w:val="es-ES_tradnl" w:eastAsia="es-CO"/>
        </w:rPr>
      </w:pPr>
      <w:r w:rsidRPr="00B14D11">
        <w:rPr>
          <w:rFonts w:ascii="Arial" w:eastAsia="Calibri" w:hAnsi="Arial" w:cs="Arial"/>
          <w:sz w:val="24"/>
          <w:szCs w:val="24"/>
          <w:shd w:val="clear" w:color="auto" w:fill="FFFFFF"/>
          <w:lang w:val="es-ES"/>
        </w:rPr>
        <w:t xml:space="preserve">La solicitud deberá radicarse mínimo </w:t>
      </w:r>
      <w:r w:rsidR="007E1FF3">
        <w:rPr>
          <w:rFonts w:ascii="Arial" w:eastAsia="Calibri" w:hAnsi="Arial" w:cs="Arial"/>
          <w:sz w:val="24"/>
          <w:szCs w:val="24"/>
          <w:shd w:val="clear" w:color="auto" w:fill="FFFFFF"/>
          <w:lang w:val="es-ES"/>
        </w:rPr>
        <w:t>diez (</w:t>
      </w:r>
      <w:r w:rsidRPr="00B14D11">
        <w:rPr>
          <w:rFonts w:ascii="Arial" w:eastAsia="Calibri" w:hAnsi="Arial" w:cs="Arial"/>
          <w:sz w:val="24"/>
          <w:szCs w:val="24"/>
          <w:shd w:val="clear" w:color="auto" w:fill="FFFFFF"/>
          <w:lang w:val="es-ES"/>
        </w:rPr>
        <w:t>10</w:t>
      </w:r>
      <w:r w:rsidR="007E1FF3">
        <w:rPr>
          <w:rFonts w:ascii="Arial" w:eastAsia="Calibri" w:hAnsi="Arial" w:cs="Arial"/>
          <w:sz w:val="24"/>
          <w:szCs w:val="24"/>
          <w:shd w:val="clear" w:color="auto" w:fill="FFFFFF"/>
          <w:lang w:val="es-ES"/>
        </w:rPr>
        <w:t xml:space="preserve">) </w:t>
      </w:r>
      <w:r w:rsidRPr="00B14D11">
        <w:rPr>
          <w:rFonts w:ascii="Arial" w:eastAsia="Calibri" w:hAnsi="Arial" w:cs="Arial"/>
          <w:sz w:val="24"/>
          <w:szCs w:val="24"/>
          <w:shd w:val="clear" w:color="auto" w:fill="FFFFFF"/>
          <w:lang w:val="es-ES"/>
        </w:rPr>
        <w:t>días hábiles antes de su instalación y especificar las direcciones en las cuales se instalará la propaganda electoral, cuando se trata de propiedad privada deberá anexarse autorización del propietario o copropietarios del inmueble</w:t>
      </w:r>
      <w:r w:rsidR="00DF1687">
        <w:rPr>
          <w:rFonts w:ascii="Arial" w:eastAsia="Calibri" w:hAnsi="Arial" w:cs="Arial"/>
          <w:sz w:val="24"/>
          <w:szCs w:val="24"/>
          <w:shd w:val="clear" w:color="auto" w:fill="FFFFFF"/>
          <w:lang w:val="es-ES"/>
        </w:rPr>
        <w:t>.</w:t>
      </w:r>
    </w:p>
    <w:p w14:paraId="2CAA141E" w14:textId="77777777" w:rsidR="00AF6DE5" w:rsidRPr="00AF6DE5" w:rsidRDefault="00AF6DE5" w:rsidP="00AF6DE5">
      <w:pPr>
        <w:spacing w:after="0" w:line="240" w:lineRule="auto"/>
        <w:jc w:val="both"/>
        <w:rPr>
          <w:rFonts w:ascii="Arial" w:eastAsia="Times New Roman" w:hAnsi="Arial" w:cs="Arial"/>
          <w:b/>
          <w:bCs/>
          <w:sz w:val="24"/>
          <w:szCs w:val="24"/>
          <w:shd w:val="clear" w:color="auto" w:fill="FFFFFF"/>
          <w:lang w:val="es-ES_tradnl" w:eastAsia="es-CO"/>
        </w:rPr>
      </w:pPr>
    </w:p>
    <w:p w14:paraId="0E9B5586" w14:textId="33A3BA01" w:rsidR="00B14D11" w:rsidRPr="00B14D11" w:rsidRDefault="00B14D11" w:rsidP="00B14D11">
      <w:pPr>
        <w:widowControl w:val="0"/>
        <w:suppressAutoHyphens/>
        <w:autoSpaceDE w:val="0"/>
        <w:spacing w:after="0" w:line="240" w:lineRule="auto"/>
        <w:jc w:val="both"/>
        <w:rPr>
          <w:rFonts w:ascii="Arial" w:eastAsia="Times New Roman" w:hAnsi="Arial" w:cs="Arial"/>
          <w:sz w:val="24"/>
          <w:szCs w:val="24"/>
          <w:lang w:val="es-ES_tradnl" w:eastAsia="es-CO"/>
        </w:rPr>
      </w:pPr>
      <w:r w:rsidRPr="00B14D11">
        <w:rPr>
          <w:rFonts w:ascii="Arial" w:eastAsia="Times New Roman" w:hAnsi="Arial" w:cs="Arial"/>
          <w:b/>
          <w:sz w:val="24"/>
          <w:szCs w:val="24"/>
          <w:lang w:val="es-ES_tradnl" w:eastAsia="es-CO"/>
        </w:rPr>
        <w:t>PARÁGRAFO</w:t>
      </w:r>
      <w:r>
        <w:rPr>
          <w:rFonts w:ascii="Arial" w:eastAsia="Times New Roman" w:hAnsi="Arial" w:cs="Arial"/>
          <w:sz w:val="24"/>
          <w:szCs w:val="24"/>
          <w:lang w:val="es-ES_tradnl" w:eastAsia="es-CO"/>
        </w:rPr>
        <w:t>.</w:t>
      </w:r>
      <w:r w:rsidRPr="00B14D11">
        <w:rPr>
          <w:rFonts w:ascii="Arial" w:eastAsia="Times New Roman" w:hAnsi="Arial" w:cs="Arial"/>
          <w:sz w:val="24"/>
          <w:szCs w:val="24"/>
          <w:lang w:val="es-ES_tradnl" w:eastAsia="es-CO"/>
        </w:rPr>
        <w:t xml:space="preserve"> En toda </w:t>
      </w:r>
      <w:r w:rsidR="00A22E5F" w:rsidRPr="00B14D11">
        <w:rPr>
          <w:rFonts w:ascii="Arial" w:eastAsia="Times New Roman" w:hAnsi="Arial" w:cs="Arial"/>
          <w:sz w:val="24"/>
          <w:szCs w:val="24"/>
          <w:lang w:val="es-ES_tradnl" w:eastAsia="es-CO"/>
        </w:rPr>
        <w:t>valla,</w:t>
      </w:r>
      <w:r w:rsidRPr="00B14D11">
        <w:rPr>
          <w:rFonts w:ascii="Arial" w:eastAsia="Times New Roman" w:hAnsi="Arial" w:cs="Arial"/>
          <w:sz w:val="24"/>
          <w:szCs w:val="24"/>
          <w:lang w:val="es-ES_tradnl" w:eastAsia="es-CO"/>
        </w:rPr>
        <w:t xml:space="preserve"> aviso</w:t>
      </w:r>
      <w:r w:rsidR="00AF6DE5">
        <w:rPr>
          <w:rFonts w:ascii="Arial" w:eastAsia="Times New Roman" w:hAnsi="Arial" w:cs="Arial"/>
          <w:sz w:val="24"/>
          <w:szCs w:val="24"/>
          <w:lang w:val="es-ES_tradnl" w:eastAsia="es-CO"/>
        </w:rPr>
        <w:t xml:space="preserve"> </w:t>
      </w:r>
      <w:r w:rsidRPr="00B14D11">
        <w:rPr>
          <w:rFonts w:ascii="Arial" w:eastAsia="Times New Roman" w:hAnsi="Arial" w:cs="Arial"/>
          <w:sz w:val="24"/>
          <w:szCs w:val="24"/>
          <w:lang w:val="es-ES_tradnl" w:eastAsia="es-CO"/>
        </w:rPr>
        <w:t>o mural</w:t>
      </w:r>
      <w:r w:rsidR="00260802">
        <w:rPr>
          <w:rFonts w:ascii="Arial" w:eastAsia="Times New Roman" w:hAnsi="Arial" w:cs="Arial"/>
          <w:sz w:val="24"/>
          <w:szCs w:val="24"/>
          <w:lang w:val="es-ES_tradnl" w:eastAsia="es-CO"/>
        </w:rPr>
        <w:t xml:space="preserve"> que se pretenda instalar en el espacio </w:t>
      </w:r>
      <w:r w:rsidR="003532B4">
        <w:rPr>
          <w:rFonts w:ascii="Arial" w:eastAsia="Times New Roman" w:hAnsi="Arial" w:cs="Arial"/>
          <w:sz w:val="24"/>
          <w:szCs w:val="24"/>
          <w:lang w:val="es-ES_tradnl" w:eastAsia="es-CO"/>
        </w:rPr>
        <w:t xml:space="preserve">público </w:t>
      </w:r>
      <w:r w:rsidR="003532B4" w:rsidRPr="00B14D11">
        <w:rPr>
          <w:rFonts w:ascii="Arial" w:eastAsia="Times New Roman" w:hAnsi="Arial" w:cs="Arial"/>
          <w:sz w:val="24"/>
          <w:szCs w:val="24"/>
          <w:lang w:val="es-ES_tradnl" w:eastAsia="es-CO"/>
        </w:rPr>
        <w:t>se</w:t>
      </w:r>
      <w:r w:rsidRPr="00B14D11">
        <w:rPr>
          <w:rFonts w:ascii="Arial" w:eastAsia="Times New Roman" w:hAnsi="Arial" w:cs="Arial"/>
          <w:sz w:val="24"/>
          <w:szCs w:val="24"/>
          <w:lang w:val="es-ES_tradnl" w:eastAsia="es-CO"/>
        </w:rPr>
        <w:t xml:space="preserve"> deberá identificar claramente</w:t>
      </w:r>
      <w:r w:rsidR="00DF1687">
        <w:rPr>
          <w:rFonts w:ascii="Arial" w:eastAsia="Times New Roman" w:hAnsi="Arial" w:cs="Arial"/>
          <w:sz w:val="24"/>
          <w:szCs w:val="24"/>
          <w:lang w:val="es-ES_tradnl" w:eastAsia="es-CO"/>
        </w:rPr>
        <w:t xml:space="preserve"> </w:t>
      </w:r>
      <w:r>
        <w:rPr>
          <w:rFonts w:ascii="Arial" w:eastAsia="Times New Roman" w:hAnsi="Arial" w:cs="Arial"/>
          <w:sz w:val="24"/>
          <w:szCs w:val="24"/>
          <w:lang w:val="es-ES_tradnl" w:eastAsia="es-CO"/>
        </w:rPr>
        <w:t>el número de la r</w:t>
      </w:r>
      <w:r w:rsidRPr="00B14D11">
        <w:rPr>
          <w:rFonts w:ascii="Arial" w:eastAsia="Times New Roman" w:hAnsi="Arial" w:cs="Arial"/>
          <w:sz w:val="24"/>
          <w:szCs w:val="24"/>
          <w:lang w:val="es-ES_tradnl" w:eastAsia="es-CO"/>
        </w:rPr>
        <w:t xml:space="preserve">esolución que la autoriza, el partido y </w:t>
      </w:r>
      <w:r w:rsidRPr="00B14D11">
        <w:rPr>
          <w:rFonts w:ascii="Arial" w:eastAsia="Times New Roman" w:hAnsi="Arial" w:cs="Arial"/>
          <w:sz w:val="24"/>
          <w:szCs w:val="24"/>
          <w:lang w:val="es-ES_tradnl" w:eastAsia="es-CO"/>
        </w:rPr>
        <w:lastRenderedPageBreak/>
        <w:t>movimiento político con personería jurídica, movimiento social o</w:t>
      </w:r>
      <w:r w:rsidR="00DF1687">
        <w:rPr>
          <w:rFonts w:ascii="Arial" w:eastAsia="Times New Roman" w:hAnsi="Arial" w:cs="Arial"/>
          <w:sz w:val="24"/>
          <w:szCs w:val="24"/>
          <w:lang w:val="es-ES_tradnl" w:eastAsia="es-CO"/>
        </w:rPr>
        <w:t>/y</w:t>
      </w:r>
      <w:r w:rsidRPr="00B14D11">
        <w:rPr>
          <w:rFonts w:ascii="Arial" w:eastAsia="Times New Roman" w:hAnsi="Arial" w:cs="Arial"/>
          <w:sz w:val="24"/>
          <w:szCs w:val="24"/>
          <w:lang w:val="es-ES_tradnl" w:eastAsia="es-CO"/>
        </w:rPr>
        <w:t xml:space="preserve"> grupo significativo de ciudadanos a que pertenece.</w:t>
      </w:r>
    </w:p>
    <w:p w14:paraId="782CAC26" w14:textId="77777777" w:rsidR="00B14D11" w:rsidRPr="00B14D11" w:rsidRDefault="00B14D11" w:rsidP="00B14D11">
      <w:pPr>
        <w:pStyle w:val="Sinespaciado"/>
        <w:rPr>
          <w:rFonts w:ascii="Arial" w:hAnsi="Arial" w:cs="Arial"/>
          <w:sz w:val="24"/>
          <w:szCs w:val="24"/>
          <w:lang w:val="es-ES_tradnl" w:eastAsia="es-CO"/>
        </w:rPr>
      </w:pPr>
    </w:p>
    <w:p w14:paraId="64D53007" w14:textId="16AF8849" w:rsidR="00B14D11" w:rsidRPr="00B14D11" w:rsidRDefault="00B14D11" w:rsidP="00B14D11">
      <w:pPr>
        <w:widowControl w:val="0"/>
        <w:suppressAutoHyphens/>
        <w:autoSpaceDE w:val="0"/>
        <w:spacing w:after="0" w:line="240" w:lineRule="auto"/>
        <w:jc w:val="both"/>
        <w:rPr>
          <w:rFonts w:ascii="Arial" w:eastAsia="Times New Roman" w:hAnsi="Arial" w:cs="Arial"/>
          <w:sz w:val="24"/>
          <w:szCs w:val="24"/>
          <w:lang w:val="es-ES_tradnl" w:eastAsia="es-CO"/>
        </w:rPr>
      </w:pPr>
      <w:r w:rsidRPr="00B14D11">
        <w:rPr>
          <w:rFonts w:ascii="Arial" w:eastAsia="Times New Roman" w:hAnsi="Arial" w:cs="Arial"/>
          <w:b/>
          <w:bCs/>
          <w:sz w:val="24"/>
          <w:szCs w:val="24"/>
          <w:shd w:val="clear" w:color="auto" w:fill="FFFFFF"/>
          <w:lang w:val="es-ES_tradnl" w:eastAsia="es-CO"/>
        </w:rPr>
        <w:t xml:space="preserve">ARTÍCULO </w:t>
      </w:r>
      <w:r>
        <w:rPr>
          <w:rFonts w:ascii="Arial" w:eastAsia="Times New Roman" w:hAnsi="Arial" w:cs="Arial"/>
          <w:b/>
          <w:bCs/>
          <w:sz w:val="24"/>
          <w:szCs w:val="24"/>
          <w:shd w:val="clear" w:color="auto" w:fill="FFFFFF"/>
          <w:lang w:val="es-ES_tradnl" w:eastAsia="es-CO"/>
        </w:rPr>
        <w:t>5.</w:t>
      </w:r>
      <w:r w:rsidRPr="00B14D11">
        <w:rPr>
          <w:rFonts w:ascii="Arial" w:eastAsia="Times New Roman" w:hAnsi="Arial" w:cs="Arial"/>
          <w:b/>
          <w:bCs/>
          <w:sz w:val="24"/>
          <w:szCs w:val="24"/>
          <w:shd w:val="clear" w:color="auto" w:fill="FFFFFF"/>
          <w:lang w:val="es-ES_tradnl" w:eastAsia="es-CO"/>
        </w:rPr>
        <w:t xml:space="preserve"> </w:t>
      </w:r>
      <w:r>
        <w:rPr>
          <w:rFonts w:ascii="Arial" w:eastAsia="Times New Roman" w:hAnsi="Arial" w:cs="Arial"/>
          <w:sz w:val="24"/>
          <w:szCs w:val="24"/>
          <w:shd w:val="clear" w:color="auto" w:fill="FFFFFF"/>
          <w:lang w:val="es-ES_tradnl" w:eastAsia="es-CO"/>
        </w:rPr>
        <w:t>En el m</w:t>
      </w:r>
      <w:r w:rsidRPr="00B14D11">
        <w:rPr>
          <w:rFonts w:ascii="Arial" w:eastAsia="Times New Roman" w:hAnsi="Arial" w:cs="Arial"/>
          <w:sz w:val="24"/>
          <w:szCs w:val="24"/>
          <w:shd w:val="clear" w:color="auto" w:fill="FFFFFF"/>
          <w:lang w:val="es-ES_tradnl" w:eastAsia="es-CO"/>
        </w:rPr>
        <w:t xml:space="preserve">unicipio de Itagüí se podrán colocar únicamente por </w:t>
      </w:r>
      <w:r w:rsidR="007E1FF3" w:rsidRPr="003A1987">
        <w:rPr>
          <w:rFonts w:ascii="Arial" w:hAnsi="Arial" w:cs="Arial"/>
          <w:sz w:val="24"/>
          <w:szCs w:val="24"/>
          <w:lang w:val="es-ES"/>
        </w:rPr>
        <w:t>partidos</w:t>
      </w:r>
      <w:r w:rsidR="007E1FF3">
        <w:rPr>
          <w:rFonts w:ascii="Arial" w:hAnsi="Arial" w:cs="Arial"/>
          <w:sz w:val="24"/>
          <w:szCs w:val="24"/>
          <w:lang w:val="es-ES"/>
        </w:rPr>
        <w:t xml:space="preserve">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007E1FF3">
        <w:rPr>
          <w:rFonts w:ascii="Arial" w:hAnsi="Arial" w:cs="Arial"/>
          <w:sz w:val="24"/>
          <w:szCs w:val="24"/>
          <w:lang w:val="es-ES"/>
        </w:rPr>
        <w:t xml:space="preserve">, </w:t>
      </w:r>
      <w:r w:rsidR="007E1FF3" w:rsidRPr="003A1987">
        <w:rPr>
          <w:rFonts w:ascii="Arial" w:hAnsi="Arial" w:cs="Arial"/>
          <w:sz w:val="24"/>
          <w:szCs w:val="24"/>
          <w:lang w:val="es-ES"/>
        </w:rPr>
        <w:t>movimientos sociales y grupos significativos de ciudadanos</w:t>
      </w:r>
      <w:r w:rsidRPr="00B14D11">
        <w:rPr>
          <w:rFonts w:ascii="Arial" w:eastAsia="Times New Roman" w:hAnsi="Arial" w:cs="Arial"/>
          <w:sz w:val="24"/>
          <w:szCs w:val="24"/>
          <w:shd w:val="clear" w:color="auto" w:fill="FFFFFF"/>
          <w:lang w:val="es-ES_tradnl" w:eastAsia="es-CO"/>
        </w:rPr>
        <w:t>, los siguientes elementos publicitarios:</w:t>
      </w:r>
    </w:p>
    <w:p w14:paraId="61A0710E" w14:textId="77777777" w:rsidR="00B14D11" w:rsidRPr="00B14D11" w:rsidRDefault="00B14D11" w:rsidP="00B14D11">
      <w:pPr>
        <w:spacing w:after="0" w:line="240" w:lineRule="auto"/>
        <w:jc w:val="both"/>
        <w:rPr>
          <w:rFonts w:ascii="Arial" w:eastAsia="Calibri" w:hAnsi="Arial" w:cs="Arial"/>
          <w:sz w:val="24"/>
          <w:szCs w:val="24"/>
          <w:lang w:val="es-ES"/>
        </w:rPr>
      </w:pPr>
    </w:p>
    <w:p w14:paraId="631E113B" w14:textId="5898DF50" w:rsidR="00B14D11" w:rsidRDefault="00B14D11" w:rsidP="007E1FF3">
      <w:pPr>
        <w:widowControl w:val="0"/>
        <w:numPr>
          <w:ilvl w:val="0"/>
          <w:numId w:val="3"/>
        </w:numPr>
        <w:suppressAutoHyphens/>
        <w:autoSpaceDE w:val="0"/>
        <w:spacing w:after="0" w:line="240" w:lineRule="auto"/>
        <w:ind w:left="426" w:hanging="426"/>
        <w:jc w:val="both"/>
        <w:rPr>
          <w:rFonts w:ascii="Arial" w:eastAsia="Times New Roman" w:hAnsi="Arial" w:cs="Arial"/>
          <w:sz w:val="24"/>
          <w:szCs w:val="24"/>
          <w:lang w:val="es-ES_tradnl" w:eastAsia="es-CO"/>
        </w:rPr>
      </w:pPr>
      <w:r w:rsidRPr="00B14D11">
        <w:rPr>
          <w:rFonts w:ascii="Arial" w:eastAsia="Times New Roman" w:hAnsi="Arial" w:cs="Arial"/>
          <w:bCs/>
          <w:sz w:val="24"/>
          <w:szCs w:val="24"/>
          <w:lang w:val="es-ES_tradnl" w:eastAsia="es-CO"/>
        </w:rPr>
        <w:t xml:space="preserve">Un máximo de </w:t>
      </w:r>
      <w:r w:rsidR="007E1FF3">
        <w:rPr>
          <w:rFonts w:ascii="Arial" w:eastAsia="Times New Roman" w:hAnsi="Arial" w:cs="Arial"/>
          <w:bCs/>
          <w:sz w:val="24"/>
          <w:szCs w:val="24"/>
          <w:lang w:val="es-ES_tradnl" w:eastAsia="es-CO"/>
        </w:rPr>
        <w:t>catorce</w:t>
      </w:r>
      <w:r w:rsidRPr="00B14D11">
        <w:rPr>
          <w:rFonts w:ascii="Arial" w:eastAsia="Times New Roman" w:hAnsi="Arial" w:cs="Arial"/>
          <w:bCs/>
          <w:sz w:val="24"/>
          <w:szCs w:val="24"/>
          <w:lang w:val="es-ES_tradnl" w:eastAsia="es-CO"/>
        </w:rPr>
        <w:t xml:space="preserve"> (</w:t>
      </w:r>
      <w:r w:rsidR="007E1FF3">
        <w:rPr>
          <w:rFonts w:ascii="Arial" w:eastAsia="Times New Roman" w:hAnsi="Arial" w:cs="Arial"/>
          <w:bCs/>
          <w:sz w:val="24"/>
          <w:szCs w:val="24"/>
          <w:lang w:val="es-ES_tradnl" w:eastAsia="es-CO"/>
        </w:rPr>
        <w:t>14</w:t>
      </w:r>
      <w:r w:rsidRPr="00B14D11">
        <w:rPr>
          <w:rFonts w:ascii="Arial" w:eastAsia="Times New Roman" w:hAnsi="Arial" w:cs="Arial"/>
          <w:sz w:val="24"/>
          <w:szCs w:val="24"/>
          <w:lang w:val="es-ES_tradnl" w:eastAsia="es-CO"/>
        </w:rPr>
        <w:t xml:space="preserve">) </w:t>
      </w:r>
      <w:r w:rsidR="00260802" w:rsidRPr="00B14D11">
        <w:rPr>
          <w:rFonts w:ascii="Arial" w:eastAsia="Times New Roman" w:hAnsi="Arial" w:cs="Arial"/>
          <w:sz w:val="24"/>
          <w:szCs w:val="24"/>
          <w:lang w:val="es-ES_tradnl" w:eastAsia="es-CO"/>
        </w:rPr>
        <w:t>vallas</w:t>
      </w:r>
      <w:r w:rsidR="00DF1687">
        <w:rPr>
          <w:rFonts w:ascii="Arial" w:eastAsia="Times New Roman" w:hAnsi="Arial" w:cs="Arial"/>
          <w:sz w:val="24"/>
          <w:szCs w:val="24"/>
          <w:lang w:val="es-ES_tradnl" w:eastAsia="es-CO"/>
        </w:rPr>
        <w:t>,</w:t>
      </w:r>
      <w:r w:rsidR="00260802">
        <w:rPr>
          <w:rFonts w:ascii="Arial" w:eastAsia="Times New Roman" w:hAnsi="Arial" w:cs="Arial"/>
          <w:sz w:val="24"/>
          <w:szCs w:val="24"/>
          <w:lang w:val="es-ES_tradnl" w:eastAsia="es-CO"/>
        </w:rPr>
        <w:t xml:space="preserve"> instalad</w:t>
      </w:r>
      <w:r w:rsidR="00DF1687">
        <w:rPr>
          <w:rFonts w:ascii="Arial" w:eastAsia="Times New Roman" w:hAnsi="Arial" w:cs="Arial"/>
          <w:sz w:val="24"/>
          <w:szCs w:val="24"/>
          <w:lang w:val="es-ES_tradnl" w:eastAsia="es-CO"/>
        </w:rPr>
        <w:t>a</w:t>
      </w:r>
      <w:r w:rsidR="00260802">
        <w:rPr>
          <w:rFonts w:ascii="Arial" w:eastAsia="Times New Roman" w:hAnsi="Arial" w:cs="Arial"/>
          <w:sz w:val="24"/>
          <w:szCs w:val="24"/>
          <w:lang w:val="es-ES_tradnl" w:eastAsia="es-CO"/>
        </w:rPr>
        <w:t>s en lugares públicos o privados</w:t>
      </w:r>
      <w:r w:rsidRPr="00B14D11">
        <w:rPr>
          <w:rFonts w:ascii="Arial" w:eastAsia="Times New Roman" w:hAnsi="Arial" w:cs="Arial"/>
          <w:sz w:val="24"/>
          <w:szCs w:val="24"/>
          <w:lang w:val="es-ES_tradnl" w:eastAsia="es-CO"/>
        </w:rPr>
        <w:t xml:space="preserve"> por </w:t>
      </w:r>
      <w:r w:rsidR="007E1FF3" w:rsidRPr="003A1987">
        <w:rPr>
          <w:rFonts w:ascii="Arial" w:hAnsi="Arial" w:cs="Arial"/>
          <w:sz w:val="24"/>
          <w:szCs w:val="24"/>
          <w:lang w:val="es-ES"/>
        </w:rPr>
        <w:t>partidos</w:t>
      </w:r>
      <w:r w:rsidR="007E1FF3">
        <w:rPr>
          <w:rFonts w:ascii="Arial" w:hAnsi="Arial" w:cs="Arial"/>
          <w:sz w:val="24"/>
          <w:szCs w:val="24"/>
          <w:lang w:val="es-ES"/>
        </w:rPr>
        <w:t xml:space="preserve">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007E1FF3">
        <w:rPr>
          <w:rFonts w:ascii="Arial" w:hAnsi="Arial" w:cs="Arial"/>
          <w:sz w:val="24"/>
          <w:szCs w:val="24"/>
          <w:lang w:val="es-ES"/>
        </w:rPr>
        <w:t xml:space="preserve">, </w:t>
      </w:r>
      <w:r w:rsidR="007E1FF3" w:rsidRPr="003A1987">
        <w:rPr>
          <w:rFonts w:ascii="Arial" w:hAnsi="Arial" w:cs="Arial"/>
          <w:sz w:val="24"/>
          <w:szCs w:val="24"/>
          <w:lang w:val="es-ES"/>
        </w:rPr>
        <w:t>movimientos sociales y grupos significativos de ciudadanos</w:t>
      </w:r>
      <w:r w:rsidRPr="00B14D11">
        <w:rPr>
          <w:rFonts w:ascii="Arial" w:eastAsia="Times New Roman" w:hAnsi="Arial" w:cs="Arial"/>
          <w:sz w:val="24"/>
          <w:szCs w:val="24"/>
          <w:lang w:val="es-ES_tradnl" w:eastAsia="es-CO"/>
        </w:rPr>
        <w:t>. (Área hasta de cuarenta y ocho (48) metros cuadrados)</w:t>
      </w:r>
      <w:r w:rsidR="007E1FF3">
        <w:rPr>
          <w:rFonts w:ascii="Arial" w:eastAsia="Times New Roman" w:hAnsi="Arial" w:cs="Arial"/>
          <w:sz w:val="24"/>
          <w:szCs w:val="24"/>
          <w:lang w:val="es-ES_tradnl" w:eastAsia="es-CO"/>
        </w:rPr>
        <w:t>,</w:t>
      </w:r>
      <w:r w:rsidR="00260802">
        <w:rPr>
          <w:rFonts w:ascii="Arial" w:eastAsia="Times New Roman" w:hAnsi="Arial" w:cs="Arial"/>
          <w:sz w:val="24"/>
          <w:szCs w:val="24"/>
          <w:lang w:val="es-ES_tradnl" w:eastAsia="es-CO"/>
        </w:rPr>
        <w:t xml:space="preserve"> que deberán c</w:t>
      </w:r>
      <w:r w:rsidR="007E1FF3">
        <w:rPr>
          <w:rFonts w:ascii="Arial" w:eastAsia="Times New Roman" w:hAnsi="Arial" w:cs="Arial"/>
          <w:sz w:val="24"/>
          <w:szCs w:val="24"/>
          <w:lang w:val="es-ES_tradnl" w:eastAsia="es-CO"/>
        </w:rPr>
        <w:t>umplir con lo estipulado en el D</w:t>
      </w:r>
      <w:r w:rsidR="00260802">
        <w:rPr>
          <w:rFonts w:ascii="Arial" w:eastAsia="Times New Roman" w:hAnsi="Arial" w:cs="Arial"/>
          <w:sz w:val="24"/>
          <w:szCs w:val="24"/>
          <w:lang w:val="es-ES_tradnl" w:eastAsia="es-CO"/>
        </w:rPr>
        <w:t xml:space="preserve">ecreto </w:t>
      </w:r>
      <w:r w:rsidR="007E1FF3">
        <w:rPr>
          <w:rFonts w:ascii="Arial" w:eastAsia="Times New Roman" w:hAnsi="Arial" w:cs="Arial"/>
          <w:sz w:val="24"/>
          <w:szCs w:val="24"/>
          <w:lang w:val="es-ES_tradnl" w:eastAsia="es-CO"/>
        </w:rPr>
        <w:t xml:space="preserve">No. </w:t>
      </w:r>
      <w:r w:rsidR="00260802">
        <w:rPr>
          <w:rFonts w:ascii="Arial" w:eastAsia="Times New Roman" w:hAnsi="Arial" w:cs="Arial"/>
          <w:sz w:val="24"/>
          <w:szCs w:val="24"/>
          <w:lang w:val="es-ES_tradnl" w:eastAsia="es-CO"/>
        </w:rPr>
        <w:t>1118 de 2017</w:t>
      </w:r>
      <w:r w:rsidR="00E80FD3">
        <w:rPr>
          <w:rFonts w:ascii="Arial" w:eastAsia="Times New Roman" w:hAnsi="Arial" w:cs="Arial"/>
          <w:sz w:val="24"/>
          <w:szCs w:val="24"/>
          <w:lang w:val="es-ES_tradnl" w:eastAsia="es-CO"/>
        </w:rPr>
        <w:t>, en cuanto a su ubicación, características y registro vigente ante la Dirección Administrativa Autoridad Especial de Policía, Integridad Urbanística.</w:t>
      </w:r>
    </w:p>
    <w:p w14:paraId="0CFFEFEA" w14:textId="77777777" w:rsidR="00AF6DE5" w:rsidRPr="00B14D11" w:rsidRDefault="00AF6DE5" w:rsidP="00AF6DE5">
      <w:pPr>
        <w:widowControl w:val="0"/>
        <w:suppressAutoHyphens/>
        <w:autoSpaceDE w:val="0"/>
        <w:spacing w:after="0" w:line="240" w:lineRule="auto"/>
        <w:ind w:left="1416" w:hanging="1416"/>
        <w:jc w:val="right"/>
        <w:rPr>
          <w:rFonts w:ascii="Arial" w:eastAsia="Times New Roman" w:hAnsi="Arial" w:cs="Arial"/>
          <w:sz w:val="24"/>
          <w:szCs w:val="24"/>
          <w:lang w:val="es-ES_tradnl" w:eastAsia="es-CO"/>
        </w:rPr>
      </w:pPr>
    </w:p>
    <w:p w14:paraId="3CEC8A76" w14:textId="1FDF16BD" w:rsidR="00B14D11" w:rsidRPr="00B14D11" w:rsidRDefault="00B14D11" w:rsidP="007E1FF3">
      <w:pPr>
        <w:widowControl w:val="0"/>
        <w:numPr>
          <w:ilvl w:val="0"/>
          <w:numId w:val="3"/>
        </w:numPr>
        <w:suppressAutoHyphens/>
        <w:autoSpaceDE w:val="0"/>
        <w:spacing w:after="0" w:line="240" w:lineRule="auto"/>
        <w:ind w:left="426" w:hanging="426"/>
        <w:contextualSpacing/>
        <w:jc w:val="both"/>
        <w:rPr>
          <w:rFonts w:ascii="Arial" w:eastAsia="Calibri" w:hAnsi="Arial" w:cs="Arial"/>
          <w:i/>
          <w:sz w:val="24"/>
          <w:szCs w:val="24"/>
          <w:lang w:val="es-ES"/>
        </w:rPr>
      </w:pPr>
      <w:r w:rsidRPr="00B14D11">
        <w:rPr>
          <w:rFonts w:ascii="Arial" w:eastAsia="Times New Roman" w:hAnsi="Arial" w:cs="Arial"/>
          <w:sz w:val="24"/>
          <w:szCs w:val="24"/>
          <w:lang w:val="es-ES_tradnl" w:eastAsia="es-CO"/>
        </w:rPr>
        <w:t>Se autorizar</w:t>
      </w:r>
      <w:r w:rsidR="00DF1687">
        <w:rPr>
          <w:rFonts w:ascii="Arial" w:eastAsia="Times New Roman" w:hAnsi="Arial" w:cs="Arial"/>
          <w:sz w:val="24"/>
          <w:szCs w:val="24"/>
          <w:lang w:val="es-ES_tradnl" w:eastAsia="es-CO"/>
        </w:rPr>
        <w:t>á</w:t>
      </w:r>
      <w:r w:rsidRPr="00B14D11">
        <w:rPr>
          <w:rFonts w:ascii="Arial" w:eastAsia="Times New Roman" w:hAnsi="Arial" w:cs="Arial"/>
          <w:sz w:val="24"/>
          <w:szCs w:val="24"/>
          <w:lang w:val="es-ES_tradnl" w:eastAsia="es-CO"/>
        </w:rPr>
        <w:t xml:space="preserve">n máximo cinco (5) murales a los </w:t>
      </w:r>
      <w:r w:rsidR="00744BF2" w:rsidRPr="003A1987">
        <w:rPr>
          <w:rFonts w:ascii="Arial" w:hAnsi="Arial" w:cs="Arial"/>
          <w:sz w:val="24"/>
          <w:szCs w:val="24"/>
          <w:lang w:val="es-ES"/>
        </w:rPr>
        <w:t>partido</w:t>
      </w:r>
      <w:r w:rsidR="00744BF2">
        <w:rPr>
          <w:rFonts w:ascii="Arial" w:hAnsi="Arial" w:cs="Arial"/>
          <w:sz w:val="24"/>
          <w:szCs w:val="24"/>
          <w:lang w:val="es-ES"/>
        </w:rPr>
        <w:t xml:space="preserve">s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00744BF2">
        <w:rPr>
          <w:rFonts w:ascii="Arial" w:hAnsi="Arial" w:cs="Arial"/>
          <w:sz w:val="24"/>
          <w:szCs w:val="24"/>
          <w:lang w:val="es-ES"/>
        </w:rPr>
        <w:t xml:space="preserve">, </w:t>
      </w:r>
      <w:r w:rsidR="00744BF2" w:rsidRPr="003A1987">
        <w:rPr>
          <w:rFonts w:ascii="Arial" w:hAnsi="Arial" w:cs="Arial"/>
          <w:sz w:val="24"/>
          <w:szCs w:val="24"/>
          <w:lang w:val="es-ES"/>
        </w:rPr>
        <w:t>movimientos sociales y grupos significativos de ciudadanos</w:t>
      </w:r>
      <w:r w:rsidRPr="00B14D11">
        <w:rPr>
          <w:rFonts w:ascii="Arial" w:eastAsia="Times New Roman" w:hAnsi="Arial" w:cs="Arial"/>
          <w:sz w:val="24"/>
          <w:szCs w:val="24"/>
          <w:lang w:val="es-ES_tradnl" w:eastAsia="es-CO"/>
        </w:rPr>
        <w:t>, siempre y cuando se cuente con la autorización escrita del propietario del inmueble. Estos murales no podrán pintarse en las fachadas de los inmuebles</w:t>
      </w:r>
      <w:r w:rsidR="00744BF2">
        <w:rPr>
          <w:rFonts w:ascii="Arial" w:eastAsia="Times New Roman" w:hAnsi="Arial" w:cs="Arial"/>
          <w:sz w:val="24"/>
          <w:szCs w:val="24"/>
          <w:lang w:val="es-ES_tradnl" w:eastAsia="es-CO"/>
        </w:rPr>
        <w:t>,</w:t>
      </w:r>
      <w:r w:rsidRPr="00B14D11">
        <w:rPr>
          <w:rFonts w:ascii="Arial" w:eastAsia="Times New Roman" w:hAnsi="Arial" w:cs="Arial"/>
          <w:sz w:val="24"/>
          <w:szCs w:val="24"/>
          <w:lang w:val="es-ES_tradnl" w:eastAsia="es-CO"/>
        </w:rPr>
        <w:t xml:space="preserve"> y s</w:t>
      </w:r>
      <w:r>
        <w:rPr>
          <w:rFonts w:ascii="Arial" w:eastAsia="Times New Roman" w:hAnsi="Arial" w:cs="Arial"/>
          <w:sz w:val="24"/>
          <w:szCs w:val="24"/>
          <w:lang w:val="es-ES_tradnl" w:eastAsia="es-CO"/>
        </w:rPr>
        <w:t>u medida no podrá exceder de á</w:t>
      </w:r>
      <w:r w:rsidRPr="00B14D11">
        <w:rPr>
          <w:rFonts w:ascii="Arial" w:eastAsia="Times New Roman" w:hAnsi="Arial" w:cs="Arial"/>
          <w:sz w:val="24"/>
          <w:szCs w:val="24"/>
          <w:lang w:val="es-ES_tradnl" w:eastAsia="es-CO"/>
        </w:rPr>
        <w:t xml:space="preserve">rea hasta </w:t>
      </w:r>
      <w:r w:rsidR="00744BF2">
        <w:rPr>
          <w:rFonts w:ascii="Arial" w:eastAsia="Times New Roman" w:hAnsi="Arial" w:cs="Arial"/>
          <w:sz w:val="24"/>
          <w:szCs w:val="24"/>
          <w:lang w:val="es-ES_tradnl" w:eastAsia="es-CO"/>
        </w:rPr>
        <w:t>de diez (10) metros cuadrados.</w:t>
      </w:r>
    </w:p>
    <w:p w14:paraId="5988B7E4" w14:textId="77777777" w:rsidR="00B14D11" w:rsidRPr="00B14D11" w:rsidRDefault="00B14D11" w:rsidP="007E1FF3">
      <w:pPr>
        <w:widowControl w:val="0"/>
        <w:suppressAutoHyphens/>
        <w:autoSpaceDE w:val="0"/>
        <w:spacing w:after="0" w:line="240" w:lineRule="auto"/>
        <w:ind w:left="426" w:hanging="426"/>
        <w:contextualSpacing/>
        <w:jc w:val="both"/>
        <w:rPr>
          <w:rFonts w:ascii="Arial" w:eastAsia="Calibri" w:hAnsi="Arial" w:cs="Arial"/>
          <w:i/>
          <w:sz w:val="24"/>
          <w:szCs w:val="24"/>
          <w:lang w:val="es-ES"/>
        </w:rPr>
      </w:pPr>
    </w:p>
    <w:p w14:paraId="6D039CA9" w14:textId="0C66288A" w:rsidR="00B14D11" w:rsidRPr="00B14D11" w:rsidRDefault="00B14D11" w:rsidP="007E1FF3">
      <w:pPr>
        <w:widowControl w:val="0"/>
        <w:numPr>
          <w:ilvl w:val="0"/>
          <w:numId w:val="3"/>
        </w:numPr>
        <w:suppressAutoHyphens/>
        <w:autoSpaceDE w:val="0"/>
        <w:spacing w:after="0" w:line="240" w:lineRule="auto"/>
        <w:ind w:left="426" w:hanging="426"/>
        <w:jc w:val="both"/>
        <w:rPr>
          <w:rFonts w:ascii="Arial" w:eastAsia="Times New Roman" w:hAnsi="Arial" w:cs="Arial"/>
          <w:sz w:val="24"/>
          <w:szCs w:val="24"/>
          <w:lang w:val="es-ES_tradnl" w:eastAsia="es-CO"/>
        </w:rPr>
      </w:pPr>
      <w:r>
        <w:rPr>
          <w:rFonts w:ascii="Arial" w:eastAsia="Times New Roman" w:hAnsi="Arial" w:cs="Arial"/>
          <w:sz w:val="24"/>
          <w:szCs w:val="24"/>
          <w:lang w:val="es-ES_tradnl" w:eastAsia="es-CO"/>
        </w:rPr>
        <w:t>Se autorizará</w:t>
      </w:r>
      <w:r w:rsidRPr="00B14D11">
        <w:rPr>
          <w:rFonts w:ascii="Arial" w:eastAsia="Times New Roman" w:hAnsi="Arial" w:cs="Arial"/>
          <w:sz w:val="24"/>
          <w:szCs w:val="24"/>
          <w:lang w:val="es-ES_tradnl" w:eastAsia="es-CO"/>
        </w:rPr>
        <w:t>n máximo</w:t>
      </w:r>
      <w:r w:rsidRPr="00B14D11">
        <w:rPr>
          <w:rFonts w:ascii="Arial" w:eastAsia="Times New Roman" w:hAnsi="Arial" w:cs="Arial"/>
          <w:sz w:val="24"/>
          <w:szCs w:val="24"/>
          <w:shd w:val="clear" w:color="auto" w:fill="FFFFFF"/>
          <w:lang w:val="es-ES_tradnl" w:eastAsia="es-CO"/>
        </w:rPr>
        <w:t xml:space="preserve"> </w:t>
      </w:r>
      <w:r w:rsidR="00744BF2">
        <w:rPr>
          <w:rFonts w:ascii="Arial" w:eastAsia="Times New Roman" w:hAnsi="Arial" w:cs="Arial"/>
          <w:sz w:val="24"/>
          <w:szCs w:val="24"/>
          <w:shd w:val="clear" w:color="auto" w:fill="FFFFFF"/>
          <w:lang w:val="es-ES_tradnl" w:eastAsia="es-CO"/>
        </w:rPr>
        <w:t xml:space="preserve">diecisiete </w:t>
      </w:r>
      <w:r w:rsidRPr="00B14D11">
        <w:rPr>
          <w:rFonts w:ascii="Arial" w:eastAsia="Times New Roman" w:hAnsi="Arial" w:cs="Arial"/>
          <w:sz w:val="24"/>
          <w:szCs w:val="24"/>
          <w:shd w:val="clear" w:color="auto" w:fill="FFFFFF"/>
          <w:lang w:val="es-ES_tradnl" w:eastAsia="es-CO"/>
        </w:rPr>
        <w:t>(1</w:t>
      </w:r>
      <w:r w:rsidR="00744BF2">
        <w:rPr>
          <w:rFonts w:ascii="Arial" w:eastAsia="Times New Roman" w:hAnsi="Arial" w:cs="Arial"/>
          <w:sz w:val="24"/>
          <w:szCs w:val="24"/>
          <w:shd w:val="clear" w:color="auto" w:fill="FFFFFF"/>
          <w:lang w:val="es-ES_tradnl" w:eastAsia="es-CO"/>
        </w:rPr>
        <w:t>7</w:t>
      </w:r>
      <w:r w:rsidRPr="00B14D11">
        <w:rPr>
          <w:rFonts w:ascii="Arial" w:eastAsia="Times New Roman" w:hAnsi="Arial" w:cs="Arial"/>
          <w:sz w:val="24"/>
          <w:szCs w:val="24"/>
          <w:shd w:val="clear" w:color="auto" w:fill="FFFFFF"/>
          <w:lang w:val="es-ES_tradnl" w:eastAsia="es-CO"/>
        </w:rPr>
        <w:t>) vehículos con publicidad política, dentro de los cuales se contarán los vehículos que se utilizan para el transporte o locomoción de los candidatos. Entendiéndose como aquellos vehícu</w:t>
      </w:r>
      <w:r w:rsidR="00744BF2">
        <w:rPr>
          <w:rFonts w:ascii="Arial" w:eastAsia="Times New Roman" w:hAnsi="Arial" w:cs="Arial"/>
          <w:sz w:val="24"/>
          <w:szCs w:val="24"/>
          <w:shd w:val="clear" w:color="auto" w:fill="FFFFFF"/>
          <w:lang w:val="es-ES_tradnl" w:eastAsia="es-CO"/>
        </w:rPr>
        <w:t>los que son totalmente pintados</w:t>
      </w:r>
      <w:r w:rsidRPr="00B14D11">
        <w:rPr>
          <w:rFonts w:ascii="Arial" w:eastAsia="Times New Roman" w:hAnsi="Arial" w:cs="Arial"/>
          <w:sz w:val="24"/>
          <w:szCs w:val="24"/>
          <w:shd w:val="clear" w:color="auto" w:fill="FFFFFF"/>
          <w:lang w:val="es-ES_tradnl" w:eastAsia="es-CO"/>
        </w:rPr>
        <w:t xml:space="preserve"> o con adhesivo, sti</w:t>
      </w:r>
      <w:r>
        <w:rPr>
          <w:rFonts w:ascii="Arial" w:eastAsia="Times New Roman" w:hAnsi="Arial" w:cs="Arial"/>
          <w:sz w:val="24"/>
          <w:szCs w:val="24"/>
          <w:shd w:val="clear" w:color="auto" w:fill="FFFFFF"/>
          <w:lang w:val="es-ES_tradnl" w:eastAsia="es-CO"/>
        </w:rPr>
        <w:t>c</w:t>
      </w:r>
      <w:r w:rsidRPr="00B14D11">
        <w:rPr>
          <w:rFonts w:ascii="Arial" w:eastAsia="Times New Roman" w:hAnsi="Arial" w:cs="Arial"/>
          <w:sz w:val="24"/>
          <w:szCs w:val="24"/>
          <w:shd w:val="clear" w:color="auto" w:fill="FFFFFF"/>
          <w:lang w:val="es-ES_tradnl" w:eastAsia="es-CO"/>
        </w:rPr>
        <w:t>ker o cualquier otro material con propaganda alusiva a un candidato.</w:t>
      </w:r>
    </w:p>
    <w:p w14:paraId="3E9E02BF" w14:textId="77777777" w:rsidR="00B14D11" w:rsidRPr="00B14D11" w:rsidRDefault="00B14D11" w:rsidP="007E1FF3">
      <w:pPr>
        <w:widowControl w:val="0"/>
        <w:suppressAutoHyphens/>
        <w:autoSpaceDE w:val="0"/>
        <w:spacing w:after="0" w:line="240" w:lineRule="auto"/>
        <w:ind w:left="426" w:hanging="426"/>
        <w:jc w:val="both"/>
        <w:rPr>
          <w:rFonts w:ascii="Arial" w:eastAsia="Times New Roman" w:hAnsi="Arial" w:cs="Arial"/>
          <w:sz w:val="24"/>
          <w:szCs w:val="24"/>
          <w:lang w:val="es-ES_tradnl" w:eastAsia="es-CO"/>
        </w:rPr>
      </w:pPr>
    </w:p>
    <w:p w14:paraId="4EDC1CE6" w14:textId="437A89FA" w:rsidR="00B14D11" w:rsidRPr="00B14D11" w:rsidRDefault="00744BF2" w:rsidP="007E1FF3">
      <w:pPr>
        <w:widowControl w:val="0"/>
        <w:numPr>
          <w:ilvl w:val="0"/>
          <w:numId w:val="3"/>
        </w:numPr>
        <w:suppressAutoHyphens/>
        <w:autoSpaceDE w:val="0"/>
        <w:spacing w:after="0" w:line="240" w:lineRule="auto"/>
        <w:ind w:left="426" w:hanging="426"/>
        <w:jc w:val="both"/>
        <w:rPr>
          <w:rFonts w:ascii="Arial" w:eastAsia="Times New Roman" w:hAnsi="Arial" w:cs="Arial"/>
          <w:sz w:val="24"/>
          <w:szCs w:val="24"/>
          <w:lang w:val="es-ES_tradnl" w:eastAsia="es-CO"/>
        </w:rPr>
      </w:pPr>
      <w:r>
        <w:rPr>
          <w:rFonts w:ascii="Arial" w:eastAsia="Times New Roman" w:hAnsi="Arial" w:cs="Arial"/>
          <w:sz w:val="24"/>
          <w:szCs w:val="24"/>
          <w:lang w:val="es-ES_tradnl" w:eastAsia="es-CO"/>
        </w:rPr>
        <w:t>Se autorizará u</w:t>
      </w:r>
      <w:r w:rsidR="00B14D11" w:rsidRPr="00B14D11">
        <w:rPr>
          <w:rFonts w:ascii="Arial" w:hAnsi="Arial" w:cs="Arial"/>
          <w:sz w:val="24"/>
          <w:szCs w:val="24"/>
        </w:rPr>
        <w:t xml:space="preserve">n (1) aviso por fachada en cada una de las sedes políticas. Se permite la instalación de un (1) solo elemento de publicidad </w:t>
      </w:r>
      <w:r w:rsidR="00B777E1" w:rsidRPr="00B14D11">
        <w:rPr>
          <w:rFonts w:ascii="Arial" w:eastAsia="Times New Roman" w:hAnsi="Arial" w:cs="Arial"/>
          <w:sz w:val="24"/>
          <w:szCs w:val="24"/>
          <w:lang w:val="es-ES_tradnl" w:eastAsia="es-CO"/>
        </w:rPr>
        <w:t>política</w:t>
      </w:r>
      <w:r w:rsidR="00B777E1">
        <w:rPr>
          <w:rFonts w:ascii="Arial" w:eastAsia="Times New Roman" w:hAnsi="Arial" w:cs="Arial"/>
          <w:sz w:val="24"/>
          <w:szCs w:val="24"/>
          <w:lang w:val="es-ES_tradnl" w:eastAsia="es-CO"/>
        </w:rPr>
        <w:t xml:space="preserve"> o propaganda electoral</w:t>
      </w:r>
      <w:r w:rsidR="00B777E1" w:rsidRPr="00B14D11">
        <w:rPr>
          <w:rFonts w:ascii="Arial" w:hAnsi="Arial" w:cs="Arial"/>
          <w:sz w:val="24"/>
          <w:szCs w:val="24"/>
        </w:rPr>
        <w:t xml:space="preserve"> </w:t>
      </w:r>
      <w:r w:rsidR="00B14D11" w:rsidRPr="00B14D11">
        <w:rPr>
          <w:rFonts w:ascii="Arial" w:hAnsi="Arial" w:cs="Arial"/>
          <w:sz w:val="24"/>
          <w:szCs w:val="24"/>
        </w:rPr>
        <w:t>tipo aviso por fachada en cada una de las se</w:t>
      </w:r>
      <w:r>
        <w:rPr>
          <w:rFonts w:ascii="Arial" w:hAnsi="Arial" w:cs="Arial"/>
          <w:sz w:val="24"/>
          <w:szCs w:val="24"/>
        </w:rPr>
        <w:t>des de campaña, el cual no podrá</w:t>
      </w:r>
      <w:r w:rsidR="00B14D11" w:rsidRPr="00B14D11">
        <w:rPr>
          <w:rFonts w:ascii="Arial" w:hAnsi="Arial" w:cs="Arial"/>
          <w:sz w:val="24"/>
          <w:szCs w:val="24"/>
        </w:rPr>
        <w:t xml:space="preserve"> superar el treinta por ciento (30%) del total del área de la fachada, ni un tamaño de cuarenta y ocho metros cuadrados (48 m2).</w:t>
      </w:r>
    </w:p>
    <w:p w14:paraId="6D4D7047" w14:textId="77777777" w:rsidR="00B14D11" w:rsidRPr="00B14D11" w:rsidRDefault="00B14D11" w:rsidP="007E1FF3">
      <w:pPr>
        <w:widowControl w:val="0"/>
        <w:suppressAutoHyphens/>
        <w:autoSpaceDE w:val="0"/>
        <w:spacing w:after="0" w:line="240" w:lineRule="auto"/>
        <w:ind w:left="426" w:hanging="426"/>
        <w:jc w:val="both"/>
        <w:rPr>
          <w:rFonts w:ascii="Arial" w:eastAsia="Times New Roman" w:hAnsi="Arial" w:cs="Arial"/>
          <w:sz w:val="24"/>
          <w:szCs w:val="24"/>
          <w:lang w:val="es-ES_tradnl" w:eastAsia="es-CO"/>
        </w:rPr>
      </w:pPr>
    </w:p>
    <w:p w14:paraId="4ED953FF" w14:textId="53538E00" w:rsidR="00B14D11" w:rsidRDefault="00B14D11" w:rsidP="00602FE2">
      <w:pPr>
        <w:widowControl w:val="0"/>
        <w:numPr>
          <w:ilvl w:val="0"/>
          <w:numId w:val="3"/>
        </w:numPr>
        <w:suppressAutoHyphens/>
        <w:autoSpaceDE w:val="0"/>
        <w:spacing w:after="0" w:line="240" w:lineRule="auto"/>
        <w:ind w:left="426" w:hanging="426"/>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Se permitirá la instalación</w:t>
      </w:r>
      <w:r w:rsidR="002042A1">
        <w:rPr>
          <w:rFonts w:ascii="Arial" w:eastAsia="Times New Roman" w:hAnsi="Arial" w:cs="Arial"/>
          <w:sz w:val="24"/>
          <w:szCs w:val="24"/>
          <w:lang w:val="es-ES_tradnl" w:eastAsia="es-CO"/>
        </w:rPr>
        <w:t xml:space="preserve"> en sitios privados </w:t>
      </w:r>
      <w:r w:rsidRPr="00B14D11">
        <w:rPr>
          <w:rFonts w:ascii="Arial" w:eastAsia="Times New Roman" w:hAnsi="Arial" w:cs="Arial"/>
          <w:sz w:val="24"/>
          <w:szCs w:val="24"/>
          <w:lang w:val="es-ES_tradnl" w:eastAsia="es-CO"/>
        </w:rPr>
        <w:t xml:space="preserve">de </w:t>
      </w:r>
      <w:r w:rsidR="002042A1">
        <w:rPr>
          <w:rFonts w:ascii="Arial" w:eastAsia="Times New Roman" w:hAnsi="Arial" w:cs="Arial"/>
          <w:sz w:val="24"/>
          <w:szCs w:val="24"/>
          <w:lang w:val="es-ES_tradnl" w:eastAsia="es-CO"/>
        </w:rPr>
        <w:t xml:space="preserve">veinte (20) </w:t>
      </w:r>
      <w:r w:rsidRPr="00B14D11">
        <w:rPr>
          <w:rFonts w:ascii="Arial" w:eastAsia="Times New Roman" w:hAnsi="Arial" w:cs="Arial"/>
          <w:sz w:val="24"/>
          <w:szCs w:val="24"/>
          <w:lang w:val="es-ES_tradnl" w:eastAsia="es-CO"/>
        </w:rPr>
        <w:t>carteles</w:t>
      </w:r>
      <w:r w:rsidR="00260802">
        <w:rPr>
          <w:rFonts w:ascii="Arial" w:eastAsia="Times New Roman" w:hAnsi="Arial" w:cs="Arial"/>
          <w:sz w:val="24"/>
          <w:szCs w:val="24"/>
          <w:lang w:val="es-ES_tradnl" w:eastAsia="es-CO"/>
        </w:rPr>
        <w:t>,</w:t>
      </w:r>
      <w:r w:rsidRPr="00B14D11">
        <w:rPr>
          <w:rFonts w:ascii="Arial" w:eastAsia="Times New Roman" w:hAnsi="Arial" w:cs="Arial"/>
          <w:sz w:val="24"/>
          <w:szCs w:val="24"/>
          <w:lang w:val="es-ES_tradnl" w:eastAsia="es-CO"/>
        </w:rPr>
        <w:t xml:space="preserve"> afiches</w:t>
      </w:r>
      <w:r w:rsidR="00260802">
        <w:rPr>
          <w:rFonts w:ascii="Arial" w:eastAsia="Times New Roman" w:hAnsi="Arial" w:cs="Arial"/>
          <w:sz w:val="24"/>
          <w:szCs w:val="24"/>
          <w:lang w:val="es-ES_tradnl" w:eastAsia="es-CO"/>
        </w:rPr>
        <w:t xml:space="preserve"> y pendones </w:t>
      </w:r>
      <w:r w:rsidR="002042A1">
        <w:rPr>
          <w:rFonts w:ascii="Arial" w:eastAsia="Times New Roman" w:hAnsi="Arial" w:cs="Arial"/>
          <w:sz w:val="24"/>
          <w:szCs w:val="24"/>
          <w:lang w:val="es-ES_tradnl" w:eastAsia="es-CO"/>
        </w:rPr>
        <w:t xml:space="preserve">por comuna, inferiores a diez metros cuadrados (10 m2), por cada </w:t>
      </w:r>
      <w:r w:rsidR="00E80FD3" w:rsidRPr="00B14D11">
        <w:rPr>
          <w:rFonts w:ascii="Arial" w:hAnsi="Arial" w:cs="Arial"/>
          <w:sz w:val="24"/>
          <w:szCs w:val="24"/>
          <w:lang w:val="es-ES"/>
        </w:rPr>
        <w:t>partido</w:t>
      </w:r>
      <w:r w:rsidR="00E80FD3">
        <w:rPr>
          <w:rFonts w:ascii="Arial" w:hAnsi="Arial" w:cs="Arial"/>
          <w:sz w:val="24"/>
          <w:szCs w:val="24"/>
          <w:lang w:val="es-ES"/>
        </w:rPr>
        <w:t xml:space="preserve"> y </w:t>
      </w:r>
      <w:r w:rsidR="00E80FD3" w:rsidRPr="00B14D11">
        <w:rPr>
          <w:rFonts w:ascii="Arial" w:hAnsi="Arial" w:cs="Arial"/>
          <w:sz w:val="24"/>
          <w:szCs w:val="24"/>
          <w:lang w:val="es-ES"/>
        </w:rPr>
        <w:t xml:space="preserve">movimiento </w:t>
      </w:r>
      <w:r w:rsidR="00E80FD3">
        <w:rPr>
          <w:rFonts w:ascii="Arial" w:hAnsi="Arial" w:cs="Arial"/>
          <w:sz w:val="24"/>
          <w:szCs w:val="24"/>
          <w:lang w:val="es-ES"/>
        </w:rPr>
        <w:t xml:space="preserve">político con personería jurídica </w:t>
      </w:r>
      <w:r w:rsidR="00E80FD3" w:rsidRPr="00B14D11">
        <w:rPr>
          <w:rFonts w:ascii="Arial" w:hAnsi="Arial" w:cs="Arial"/>
          <w:sz w:val="24"/>
          <w:szCs w:val="24"/>
          <w:lang w:val="es-ES"/>
        </w:rPr>
        <w:t>y grupos significativos de ciudadanos</w:t>
      </w:r>
      <w:r w:rsidR="002042A1">
        <w:rPr>
          <w:rFonts w:ascii="Arial" w:hAnsi="Arial" w:cs="Arial"/>
          <w:sz w:val="24"/>
          <w:szCs w:val="24"/>
          <w:lang w:val="es-ES"/>
        </w:rPr>
        <w:t xml:space="preserve">. Cuando </w:t>
      </w:r>
      <w:r w:rsidR="002042A1">
        <w:rPr>
          <w:rFonts w:ascii="Arial" w:eastAsia="Times New Roman" w:hAnsi="Arial" w:cs="Arial"/>
          <w:sz w:val="24"/>
          <w:szCs w:val="24"/>
          <w:lang w:val="es-ES_tradnl" w:eastAsia="es-CO"/>
        </w:rPr>
        <w:t xml:space="preserve">supere los diez metros cuadrados (10 m2) deberá solicitarse autorización ante la Secretaría Jurídica del municipio de Itagüí, conforme lo indica el Artículo 4º del presente Decreto, dicha publicidad no podrá instalarse en los </w:t>
      </w:r>
      <w:r w:rsidRPr="00B14D11">
        <w:rPr>
          <w:rFonts w:ascii="Arial" w:eastAsia="Times New Roman" w:hAnsi="Arial" w:cs="Arial"/>
          <w:sz w:val="24"/>
          <w:szCs w:val="24"/>
          <w:lang w:val="es-ES_tradnl" w:eastAsia="es-CO"/>
        </w:rPr>
        <w:t xml:space="preserve">sitios prohibidos en el artículo </w:t>
      </w:r>
      <w:r w:rsidR="00E81697">
        <w:rPr>
          <w:rFonts w:ascii="Arial" w:eastAsia="Times New Roman" w:hAnsi="Arial" w:cs="Arial"/>
          <w:sz w:val="24"/>
          <w:szCs w:val="24"/>
          <w:lang w:val="es-ES_tradnl" w:eastAsia="es-CO"/>
        </w:rPr>
        <w:t>doce</w:t>
      </w:r>
      <w:r w:rsidR="00CE5256">
        <w:rPr>
          <w:rFonts w:ascii="Arial" w:eastAsia="Times New Roman" w:hAnsi="Arial" w:cs="Arial"/>
          <w:sz w:val="24"/>
          <w:szCs w:val="24"/>
          <w:lang w:val="es-ES_tradnl" w:eastAsia="es-CO"/>
        </w:rPr>
        <w:t xml:space="preserve"> </w:t>
      </w:r>
      <w:r w:rsidRPr="00B14D11">
        <w:rPr>
          <w:rFonts w:ascii="Arial" w:eastAsia="Times New Roman" w:hAnsi="Arial" w:cs="Arial"/>
          <w:sz w:val="24"/>
          <w:szCs w:val="24"/>
          <w:lang w:val="es-ES_tradnl" w:eastAsia="es-CO"/>
        </w:rPr>
        <w:t>del presente Decreto.</w:t>
      </w:r>
    </w:p>
    <w:p w14:paraId="1C09D8B1" w14:textId="77777777" w:rsidR="00744BF2" w:rsidRDefault="00744BF2" w:rsidP="00602FE2">
      <w:pPr>
        <w:pStyle w:val="Prrafodelista"/>
        <w:spacing w:after="0" w:line="240" w:lineRule="auto"/>
        <w:rPr>
          <w:rFonts w:ascii="Arial" w:eastAsia="Times New Roman" w:hAnsi="Arial" w:cs="Arial"/>
          <w:sz w:val="24"/>
          <w:szCs w:val="24"/>
          <w:lang w:val="es-ES_tradnl" w:eastAsia="es-CO"/>
        </w:rPr>
      </w:pPr>
    </w:p>
    <w:p w14:paraId="7E4644BB" w14:textId="4AB4B248" w:rsidR="000E6546" w:rsidRDefault="000E6546" w:rsidP="000E6546">
      <w:pPr>
        <w:widowControl w:val="0"/>
        <w:numPr>
          <w:ilvl w:val="0"/>
          <w:numId w:val="3"/>
        </w:numPr>
        <w:suppressAutoHyphens/>
        <w:autoSpaceDE w:val="0"/>
        <w:spacing w:after="0" w:line="240" w:lineRule="auto"/>
        <w:ind w:left="426" w:hanging="426"/>
        <w:jc w:val="both"/>
        <w:rPr>
          <w:rFonts w:ascii="Arial" w:eastAsia="Times New Roman" w:hAnsi="Arial" w:cs="Arial"/>
          <w:sz w:val="24"/>
          <w:szCs w:val="24"/>
          <w:lang w:val="es-ES_tradnl" w:eastAsia="es-CO"/>
        </w:rPr>
      </w:pPr>
      <w:r>
        <w:rPr>
          <w:rFonts w:ascii="Arial" w:eastAsia="Times New Roman" w:hAnsi="Arial" w:cs="Arial"/>
          <w:sz w:val="24"/>
          <w:szCs w:val="24"/>
          <w:lang w:val="es-ES_tradnl" w:eastAsia="es-CO"/>
        </w:rPr>
        <w:t xml:space="preserve">El número máximo de cuñas en televisión de que pueden hacer uso las campañas electorales en las elecciones </w:t>
      </w:r>
      <w:r w:rsidRPr="00602FE2">
        <w:rPr>
          <w:rFonts w:ascii="Arial" w:eastAsia="Times New Roman" w:hAnsi="Arial" w:cs="Arial"/>
          <w:sz w:val="24"/>
          <w:szCs w:val="24"/>
          <w:lang w:val="es-ES_tradnl" w:eastAsia="es-CO"/>
        </w:rPr>
        <w:t>para Gobernadores, Diputados, Alcaldes, Concejales, Ediles y Juntas Administradoras Locales</w:t>
      </w:r>
      <w:r>
        <w:rPr>
          <w:rFonts w:ascii="Arial" w:eastAsia="Times New Roman" w:hAnsi="Arial" w:cs="Arial"/>
          <w:sz w:val="24"/>
          <w:szCs w:val="24"/>
          <w:lang w:val="es-ES_tradnl" w:eastAsia="es-CO"/>
        </w:rPr>
        <w:t>, que se lleven a cabo en el año 2023, se regirán por lo dispuesto en la Resolución No. 0332 del 12 de enero de 2023 expedida por el Consejo Nacional Electoral.</w:t>
      </w:r>
    </w:p>
    <w:p w14:paraId="68C7AAB3" w14:textId="77777777" w:rsidR="000E6546" w:rsidRDefault="000E6546" w:rsidP="000E6546">
      <w:pPr>
        <w:pStyle w:val="Prrafodelista"/>
        <w:spacing w:after="0" w:line="240" w:lineRule="auto"/>
        <w:rPr>
          <w:rFonts w:ascii="Arial" w:eastAsia="Times New Roman" w:hAnsi="Arial" w:cs="Arial"/>
          <w:sz w:val="24"/>
          <w:szCs w:val="24"/>
          <w:lang w:val="es-ES_tradnl" w:eastAsia="es-CO"/>
        </w:rPr>
      </w:pPr>
    </w:p>
    <w:p w14:paraId="643AD1A5" w14:textId="692C6414" w:rsidR="00B77A71" w:rsidRPr="00B77A71" w:rsidRDefault="000E6546" w:rsidP="00B77A71">
      <w:pPr>
        <w:widowControl w:val="0"/>
        <w:numPr>
          <w:ilvl w:val="0"/>
          <w:numId w:val="3"/>
        </w:numPr>
        <w:suppressAutoHyphens/>
        <w:autoSpaceDE w:val="0"/>
        <w:spacing w:after="0" w:line="240" w:lineRule="auto"/>
        <w:ind w:left="426" w:hanging="426"/>
        <w:jc w:val="both"/>
        <w:rPr>
          <w:rFonts w:ascii="Arial" w:eastAsia="Times New Roman" w:hAnsi="Arial" w:cs="Arial"/>
          <w:sz w:val="24"/>
          <w:szCs w:val="24"/>
          <w:lang w:val="es-ES_tradnl" w:eastAsia="es-CO"/>
        </w:rPr>
      </w:pPr>
      <w:r>
        <w:rPr>
          <w:rFonts w:ascii="Arial" w:eastAsia="Times New Roman" w:hAnsi="Arial" w:cs="Arial"/>
          <w:sz w:val="24"/>
          <w:szCs w:val="24"/>
          <w:lang w:eastAsia="es-CO"/>
        </w:rPr>
        <w:t>La Resolución No. 0331 del 12 de enero de 2023</w:t>
      </w:r>
      <w:r w:rsidRPr="000E6546">
        <w:rPr>
          <w:rFonts w:ascii="Arial" w:eastAsia="Times New Roman" w:hAnsi="Arial" w:cs="Arial"/>
          <w:sz w:val="24"/>
          <w:szCs w:val="24"/>
          <w:lang w:eastAsia="es-CO"/>
        </w:rPr>
        <w:t xml:space="preserve"> </w:t>
      </w:r>
      <w:r>
        <w:rPr>
          <w:rFonts w:ascii="Arial" w:eastAsia="Times New Roman" w:hAnsi="Arial" w:cs="Arial"/>
          <w:sz w:val="24"/>
          <w:szCs w:val="24"/>
          <w:lang w:val="es-ES_tradnl" w:eastAsia="es-CO"/>
        </w:rPr>
        <w:t>expedida por el Consejo Nacional Electoral</w:t>
      </w:r>
      <w:r>
        <w:rPr>
          <w:rFonts w:ascii="Arial" w:eastAsia="Times New Roman" w:hAnsi="Arial" w:cs="Arial"/>
          <w:sz w:val="24"/>
          <w:szCs w:val="24"/>
          <w:lang w:eastAsia="es-CO"/>
        </w:rPr>
        <w:t xml:space="preserve">, </w:t>
      </w:r>
      <w:r w:rsidR="00B77A71">
        <w:rPr>
          <w:rFonts w:ascii="Arial" w:eastAsia="Times New Roman" w:hAnsi="Arial" w:cs="Arial"/>
          <w:sz w:val="24"/>
          <w:szCs w:val="24"/>
          <w:lang w:eastAsia="es-CO"/>
        </w:rPr>
        <w:t>señala el máximo de cuñas radiales así:</w:t>
      </w:r>
    </w:p>
    <w:p w14:paraId="1EB00A2F" w14:textId="77777777" w:rsidR="00B77A71" w:rsidRDefault="00B77A71" w:rsidP="00B77A71">
      <w:pPr>
        <w:pStyle w:val="Prrafodelista"/>
        <w:jc w:val="both"/>
        <w:rPr>
          <w:rFonts w:ascii="Arial" w:eastAsia="Times New Roman" w:hAnsi="Arial" w:cs="Arial"/>
          <w:sz w:val="24"/>
          <w:szCs w:val="24"/>
          <w:lang w:eastAsia="es-CO"/>
        </w:rPr>
      </w:pPr>
    </w:p>
    <w:p w14:paraId="428201BF" w14:textId="77777777" w:rsidR="00B77A71" w:rsidRPr="00B77A71" w:rsidRDefault="000E6546" w:rsidP="00B77A71">
      <w:pPr>
        <w:pStyle w:val="Prrafodelista"/>
        <w:spacing w:after="0" w:line="240" w:lineRule="auto"/>
        <w:ind w:left="426"/>
        <w:jc w:val="both"/>
        <w:rPr>
          <w:rFonts w:ascii="Arial" w:eastAsia="Times New Roman" w:hAnsi="Arial" w:cs="Arial"/>
          <w:i/>
          <w:sz w:val="24"/>
          <w:szCs w:val="24"/>
          <w:lang w:val="es-ES_tradnl" w:eastAsia="es-CO"/>
        </w:rPr>
      </w:pPr>
      <w:r w:rsidRPr="00B77A71">
        <w:rPr>
          <w:rFonts w:ascii="Arial" w:eastAsia="Times New Roman" w:hAnsi="Arial" w:cs="Arial"/>
          <w:i/>
          <w:sz w:val="24"/>
          <w:szCs w:val="24"/>
          <w:lang w:val="es-ES_tradnl" w:eastAsia="es-CO"/>
        </w:rPr>
        <w:t>“</w:t>
      </w:r>
      <w:r w:rsidR="00B77A71" w:rsidRPr="00B77A71">
        <w:rPr>
          <w:rFonts w:ascii="Arial" w:eastAsia="Times New Roman" w:hAnsi="Arial" w:cs="Arial"/>
          <w:i/>
          <w:sz w:val="24"/>
          <w:szCs w:val="24"/>
          <w:lang w:val="es-ES_tradnl" w:eastAsia="es-CO"/>
        </w:rPr>
        <w:t>ARTÍCULO PRIMERO. SEÑÁLESE</w:t>
      </w:r>
      <w:r w:rsidRPr="00B77A71">
        <w:rPr>
          <w:rFonts w:ascii="Arial" w:eastAsia="Times New Roman" w:hAnsi="Arial" w:cs="Arial"/>
          <w:i/>
          <w:sz w:val="24"/>
          <w:szCs w:val="24"/>
          <w:lang w:val="es-ES_tradnl" w:eastAsia="es-CO"/>
        </w:rPr>
        <w:t xml:space="preserve"> el número máximo de cuñas radiales que pueden emitir los partidos y movimientos políticos, los movimientos sociales y grupos </w:t>
      </w:r>
      <w:r w:rsidRPr="00B77A71">
        <w:rPr>
          <w:rFonts w:ascii="Arial" w:eastAsia="Times New Roman" w:hAnsi="Arial" w:cs="Arial"/>
          <w:i/>
          <w:sz w:val="24"/>
          <w:szCs w:val="24"/>
          <w:lang w:val="es-ES_tradnl" w:eastAsia="es-CO"/>
        </w:rPr>
        <w:lastRenderedPageBreak/>
        <w:t xml:space="preserve">significativos </w:t>
      </w:r>
      <w:r w:rsidR="00B77A71" w:rsidRPr="00B77A71">
        <w:rPr>
          <w:rFonts w:ascii="Arial" w:eastAsia="Times New Roman" w:hAnsi="Arial" w:cs="Arial"/>
          <w:i/>
          <w:sz w:val="24"/>
          <w:szCs w:val="24"/>
          <w:lang w:val="es-ES_tradnl" w:eastAsia="es-CO"/>
        </w:rPr>
        <w:t>d</w:t>
      </w:r>
      <w:r w:rsidRPr="00B77A71">
        <w:rPr>
          <w:rFonts w:ascii="Arial" w:eastAsia="Times New Roman" w:hAnsi="Arial" w:cs="Arial"/>
          <w:i/>
          <w:sz w:val="24"/>
          <w:szCs w:val="24"/>
          <w:lang w:val="es-ES_tradnl" w:eastAsia="es-CO"/>
        </w:rPr>
        <w:t>e ciudadanos</w:t>
      </w:r>
      <w:r w:rsidR="00B77A71" w:rsidRPr="00B77A71">
        <w:rPr>
          <w:rFonts w:ascii="Arial" w:eastAsia="Times New Roman" w:hAnsi="Arial" w:cs="Arial"/>
          <w:i/>
          <w:sz w:val="24"/>
          <w:szCs w:val="24"/>
          <w:lang w:val="es-ES_tradnl" w:eastAsia="es-CO"/>
        </w:rPr>
        <w:t>,</w:t>
      </w:r>
      <w:r w:rsidRPr="00B77A71">
        <w:rPr>
          <w:rFonts w:ascii="Arial" w:eastAsia="Times New Roman" w:hAnsi="Arial" w:cs="Arial"/>
          <w:i/>
          <w:sz w:val="24"/>
          <w:szCs w:val="24"/>
          <w:lang w:val="es-ES_tradnl" w:eastAsia="es-CO"/>
        </w:rPr>
        <w:t xml:space="preserve"> </w:t>
      </w:r>
      <w:r w:rsidR="00602FE2" w:rsidRPr="00B77A71">
        <w:rPr>
          <w:rFonts w:ascii="Arial" w:eastAsia="Times New Roman" w:hAnsi="Arial" w:cs="Arial"/>
          <w:i/>
          <w:sz w:val="24"/>
          <w:szCs w:val="24"/>
          <w:lang w:val="es-ES_tradnl" w:eastAsia="es-CO"/>
        </w:rPr>
        <w:t xml:space="preserve">en las </w:t>
      </w:r>
      <w:r w:rsidR="00744BF2" w:rsidRPr="00B77A71">
        <w:rPr>
          <w:rFonts w:ascii="Arial" w:eastAsia="Times New Roman" w:hAnsi="Arial" w:cs="Arial"/>
          <w:i/>
          <w:sz w:val="24"/>
          <w:szCs w:val="24"/>
          <w:lang w:val="es-ES_tradnl" w:eastAsia="es-CO"/>
        </w:rPr>
        <w:t>elecciones para Goberna</w:t>
      </w:r>
      <w:r w:rsidR="00B77A71" w:rsidRPr="00B77A71">
        <w:rPr>
          <w:rFonts w:ascii="Arial" w:eastAsia="Times New Roman" w:hAnsi="Arial" w:cs="Arial"/>
          <w:i/>
          <w:sz w:val="24"/>
          <w:szCs w:val="24"/>
          <w:lang w:val="es-ES_tradnl" w:eastAsia="es-CO"/>
        </w:rPr>
        <w:t>ción</w:t>
      </w:r>
      <w:r w:rsidR="00744BF2" w:rsidRPr="00B77A71">
        <w:rPr>
          <w:rFonts w:ascii="Arial" w:eastAsia="Times New Roman" w:hAnsi="Arial" w:cs="Arial"/>
          <w:i/>
          <w:sz w:val="24"/>
          <w:szCs w:val="24"/>
          <w:lang w:val="es-ES_tradnl" w:eastAsia="es-CO"/>
        </w:rPr>
        <w:t xml:space="preserve">, </w:t>
      </w:r>
      <w:r w:rsidR="00B77A71" w:rsidRPr="00B77A71">
        <w:rPr>
          <w:rFonts w:ascii="Arial" w:eastAsia="Times New Roman" w:hAnsi="Arial" w:cs="Arial"/>
          <w:i/>
          <w:sz w:val="24"/>
          <w:szCs w:val="24"/>
          <w:lang w:val="es-ES_tradnl" w:eastAsia="es-CO"/>
        </w:rPr>
        <w:t xml:space="preserve">Asamblea, </w:t>
      </w:r>
      <w:r w:rsidR="00744BF2" w:rsidRPr="00B77A71">
        <w:rPr>
          <w:rFonts w:ascii="Arial" w:eastAsia="Times New Roman" w:hAnsi="Arial" w:cs="Arial"/>
          <w:i/>
          <w:sz w:val="24"/>
          <w:szCs w:val="24"/>
          <w:lang w:val="es-ES_tradnl" w:eastAsia="es-CO"/>
        </w:rPr>
        <w:t>Alcaldes, Concej</w:t>
      </w:r>
      <w:r w:rsidR="00B77A71" w:rsidRPr="00B77A71">
        <w:rPr>
          <w:rFonts w:ascii="Arial" w:eastAsia="Times New Roman" w:hAnsi="Arial" w:cs="Arial"/>
          <w:i/>
          <w:sz w:val="24"/>
          <w:szCs w:val="24"/>
          <w:lang w:val="es-ES_tradnl" w:eastAsia="es-CO"/>
        </w:rPr>
        <w:t xml:space="preserve">os </w:t>
      </w:r>
      <w:r w:rsidR="00744BF2" w:rsidRPr="00B77A71">
        <w:rPr>
          <w:rFonts w:ascii="Arial" w:eastAsia="Times New Roman" w:hAnsi="Arial" w:cs="Arial"/>
          <w:i/>
          <w:sz w:val="24"/>
          <w:szCs w:val="24"/>
          <w:lang w:val="es-ES_tradnl" w:eastAsia="es-CO"/>
        </w:rPr>
        <w:t>y Juntas Administradoras Locales, que se lleven a cabo en el año 2023</w:t>
      </w:r>
      <w:r w:rsidR="00602FE2" w:rsidRPr="00B77A71">
        <w:rPr>
          <w:rFonts w:ascii="Arial" w:eastAsia="Times New Roman" w:hAnsi="Arial" w:cs="Arial"/>
          <w:i/>
          <w:sz w:val="24"/>
          <w:szCs w:val="24"/>
          <w:lang w:val="es-ES_tradnl" w:eastAsia="es-CO"/>
        </w:rPr>
        <w:t xml:space="preserve">, </w:t>
      </w:r>
      <w:r w:rsidR="00B77A71" w:rsidRPr="00B77A71">
        <w:rPr>
          <w:rFonts w:ascii="Arial" w:eastAsia="Times New Roman" w:hAnsi="Arial" w:cs="Arial"/>
          <w:i/>
          <w:sz w:val="24"/>
          <w:szCs w:val="24"/>
          <w:lang w:val="es-ES_tradnl" w:eastAsia="es-CO"/>
        </w:rPr>
        <w:t>así:</w:t>
      </w:r>
    </w:p>
    <w:p w14:paraId="111A95B2" w14:textId="77777777" w:rsidR="00B77A71"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p>
    <w:p w14:paraId="6A277294" w14:textId="77777777" w:rsidR="00B77A71"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r w:rsidRPr="00B77A71">
        <w:rPr>
          <w:rFonts w:ascii="Arial" w:eastAsia="Times New Roman" w:hAnsi="Arial" w:cs="Arial"/>
          <w:i/>
          <w:sz w:val="24"/>
          <w:szCs w:val="24"/>
          <w:lang w:val="es-ES_tradnl" w:eastAsia="es-CO"/>
        </w:rPr>
        <w:t xml:space="preserve">(…) </w:t>
      </w:r>
    </w:p>
    <w:p w14:paraId="32969BA0" w14:textId="7A4BA9A7" w:rsidR="00B77A71"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r w:rsidRPr="00B77A71">
        <w:rPr>
          <w:rFonts w:ascii="Arial" w:eastAsia="Times New Roman" w:hAnsi="Arial" w:cs="Arial"/>
          <w:i/>
          <w:sz w:val="24"/>
          <w:szCs w:val="24"/>
          <w:lang w:val="es-ES_tradnl" w:eastAsia="es-CO"/>
        </w:rPr>
        <w:t>En los municipios de primera categoría, hasta cincuenta (50) cuñas radia</w:t>
      </w:r>
      <w:r>
        <w:rPr>
          <w:rFonts w:ascii="Arial" w:eastAsia="Times New Roman" w:hAnsi="Arial" w:cs="Arial"/>
          <w:i/>
          <w:sz w:val="24"/>
          <w:szCs w:val="24"/>
          <w:lang w:val="es-ES_tradnl" w:eastAsia="es-CO"/>
        </w:rPr>
        <w:t>l</w:t>
      </w:r>
      <w:r w:rsidRPr="00B77A71">
        <w:rPr>
          <w:rFonts w:ascii="Arial" w:eastAsia="Times New Roman" w:hAnsi="Arial" w:cs="Arial"/>
          <w:i/>
          <w:sz w:val="24"/>
          <w:szCs w:val="24"/>
          <w:lang w:val="es-ES_tradnl" w:eastAsia="es-CO"/>
        </w:rPr>
        <w:t xml:space="preserve">es, cada una de hasta veinticinco (25) segundos </w:t>
      </w:r>
    </w:p>
    <w:p w14:paraId="4C433BA7" w14:textId="56DD13C1" w:rsidR="00602FE2"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r w:rsidRPr="00B77A71">
        <w:rPr>
          <w:rFonts w:ascii="Arial" w:eastAsia="Times New Roman" w:hAnsi="Arial" w:cs="Arial"/>
          <w:i/>
          <w:sz w:val="24"/>
          <w:szCs w:val="24"/>
          <w:lang w:val="es-ES_tradnl" w:eastAsia="es-CO"/>
        </w:rPr>
        <w:t>(…)</w:t>
      </w:r>
    </w:p>
    <w:p w14:paraId="56788F8A" w14:textId="77777777" w:rsidR="00B77A71" w:rsidRPr="00B77A71" w:rsidRDefault="00B77A71" w:rsidP="00B77A71">
      <w:pPr>
        <w:pStyle w:val="Prrafodelista"/>
        <w:spacing w:after="0" w:line="240" w:lineRule="auto"/>
        <w:ind w:left="426"/>
        <w:jc w:val="both"/>
        <w:rPr>
          <w:rFonts w:ascii="Arial" w:eastAsia="Times New Roman" w:hAnsi="Arial" w:cs="Arial"/>
          <w:sz w:val="24"/>
          <w:szCs w:val="24"/>
          <w:lang w:val="es-ES_tradnl" w:eastAsia="es-CO"/>
        </w:rPr>
      </w:pPr>
    </w:p>
    <w:p w14:paraId="04FB0750" w14:textId="1965A2BE" w:rsidR="00602FE2"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r w:rsidRPr="00B77A71">
        <w:rPr>
          <w:rFonts w:ascii="Arial" w:eastAsia="Times New Roman" w:hAnsi="Arial" w:cs="Arial"/>
          <w:i/>
          <w:sz w:val="24"/>
          <w:szCs w:val="24"/>
          <w:lang w:val="es-ES_tradnl" w:eastAsia="es-CO"/>
        </w:rPr>
        <w:t xml:space="preserve">PARÁGRAFO: </w:t>
      </w:r>
      <w:r w:rsidR="00602FE2" w:rsidRPr="00B77A71">
        <w:rPr>
          <w:rFonts w:ascii="Arial" w:eastAsia="Times New Roman" w:hAnsi="Arial" w:cs="Arial"/>
          <w:i/>
          <w:sz w:val="24"/>
          <w:szCs w:val="24"/>
          <w:lang w:val="es-ES_tradnl" w:eastAsia="es-CO"/>
        </w:rPr>
        <w:t xml:space="preserve">Las cuñas </w:t>
      </w:r>
      <w:r w:rsidRPr="00B77A71">
        <w:rPr>
          <w:rFonts w:ascii="Arial" w:eastAsia="Times New Roman" w:hAnsi="Arial" w:cs="Arial"/>
          <w:i/>
          <w:sz w:val="24"/>
          <w:szCs w:val="24"/>
          <w:lang w:val="es-ES_tradnl" w:eastAsia="es-CO"/>
        </w:rPr>
        <w:t>radiales</w:t>
      </w:r>
      <w:r w:rsidR="00602FE2" w:rsidRPr="00B77A71">
        <w:rPr>
          <w:rFonts w:ascii="Arial" w:eastAsia="Times New Roman" w:hAnsi="Arial" w:cs="Arial"/>
          <w:i/>
          <w:sz w:val="24"/>
          <w:szCs w:val="24"/>
          <w:lang w:val="es-ES_tradnl" w:eastAsia="es-CO"/>
        </w:rPr>
        <w:t xml:space="preserve"> diarias previstas en este </w:t>
      </w:r>
      <w:r w:rsidRPr="00B77A71">
        <w:rPr>
          <w:rFonts w:ascii="Arial" w:eastAsia="Times New Roman" w:hAnsi="Arial" w:cs="Arial"/>
          <w:i/>
          <w:sz w:val="24"/>
          <w:szCs w:val="24"/>
          <w:lang w:val="es-ES_tradnl" w:eastAsia="es-CO"/>
        </w:rPr>
        <w:t>artículo, podrán ser contratadas en una o varia</w:t>
      </w:r>
      <w:r w:rsidR="00602FE2" w:rsidRPr="00B77A71">
        <w:rPr>
          <w:rFonts w:ascii="Arial" w:eastAsia="Times New Roman" w:hAnsi="Arial" w:cs="Arial"/>
          <w:i/>
          <w:sz w:val="24"/>
          <w:szCs w:val="24"/>
          <w:lang w:val="es-ES_tradnl" w:eastAsia="es-CO"/>
        </w:rPr>
        <w:t xml:space="preserve">s </w:t>
      </w:r>
      <w:r w:rsidRPr="00B77A71">
        <w:rPr>
          <w:rFonts w:ascii="Arial" w:eastAsia="Times New Roman" w:hAnsi="Arial" w:cs="Arial"/>
          <w:i/>
          <w:sz w:val="24"/>
          <w:szCs w:val="24"/>
          <w:lang w:val="es-ES_tradnl" w:eastAsia="es-CO"/>
        </w:rPr>
        <w:t xml:space="preserve">emisoras de cada municipio o distrito, </w:t>
      </w:r>
      <w:r w:rsidR="00602FE2" w:rsidRPr="00B77A71">
        <w:rPr>
          <w:rFonts w:ascii="Arial" w:eastAsia="Times New Roman" w:hAnsi="Arial" w:cs="Arial"/>
          <w:i/>
          <w:sz w:val="24"/>
          <w:szCs w:val="24"/>
          <w:lang w:val="es-ES_tradnl" w:eastAsia="es-CO"/>
        </w:rPr>
        <w:t>sin exceder el total del número determinado. En ningún caso, las no emitidas se acumularan para otro día.</w:t>
      </w:r>
      <w:r w:rsidRPr="00B77A71">
        <w:rPr>
          <w:rFonts w:ascii="Arial" w:eastAsia="Times New Roman" w:hAnsi="Arial" w:cs="Arial"/>
          <w:i/>
          <w:sz w:val="24"/>
          <w:szCs w:val="24"/>
          <w:lang w:val="es-ES_tradnl" w:eastAsia="es-CO"/>
        </w:rPr>
        <w:t>”</w:t>
      </w:r>
    </w:p>
    <w:p w14:paraId="3356AE17" w14:textId="77777777" w:rsidR="00602FE2" w:rsidRDefault="00602FE2" w:rsidP="000E6546">
      <w:pPr>
        <w:pStyle w:val="Prrafodelista"/>
        <w:spacing w:after="0" w:line="240" w:lineRule="auto"/>
        <w:ind w:left="567"/>
        <w:rPr>
          <w:rFonts w:ascii="Arial" w:eastAsia="Times New Roman" w:hAnsi="Arial" w:cs="Arial"/>
          <w:sz w:val="24"/>
          <w:szCs w:val="24"/>
          <w:lang w:val="es-ES_tradnl" w:eastAsia="es-CO"/>
        </w:rPr>
      </w:pPr>
    </w:p>
    <w:p w14:paraId="58CAFF65" w14:textId="48E73CEB" w:rsidR="00B77A71" w:rsidRPr="00B77A71" w:rsidRDefault="00B77A71" w:rsidP="00B77A71">
      <w:pPr>
        <w:widowControl w:val="0"/>
        <w:numPr>
          <w:ilvl w:val="0"/>
          <w:numId w:val="3"/>
        </w:numPr>
        <w:suppressAutoHyphens/>
        <w:autoSpaceDE w:val="0"/>
        <w:spacing w:after="0" w:line="240" w:lineRule="auto"/>
        <w:ind w:left="426" w:hanging="426"/>
        <w:jc w:val="both"/>
        <w:rPr>
          <w:rFonts w:ascii="Arial" w:eastAsia="Times New Roman" w:hAnsi="Arial" w:cs="Arial"/>
          <w:sz w:val="24"/>
          <w:szCs w:val="24"/>
          <w:lang w:val="es-ES_tradnl" w:eastAsia="es-CO"/>
        </w:rPr>
      </w:pPr>
      <w:r>
        <w:rPr>
          <w:rFonts w:ascii="Arial" w:eastAsia="Times New Roman" w:hAnsi="Arial" w:cs="Arial"/>
          <w:sz w:val="24"/>
          <w:szCs w:val="24"/>
          <w:lang w:eastAsia="es-CO"/>
        </w:rPr>
        <w:t>La Resolución No. 0331 del 12 de enero de 2023</w:t>
      </w:r>
      <w:r w:rsidRPr="000E6546">
        <w:rPr>
          <w:rFonts w:ascii="Arial" w:eastAsia="Times New Roman" w:hAnsi="Arial" w:cs="Arial"/>
          <w:sz w:val="24"/>
          <w:szCs w:val="24"/>
          <w:lang w:eastAsia="es-CO"/>
        </w:rPr>
        <w:t xml:space="preserve"> </w:t>
      </w:r>
      <w:r>
        <w:rPr>
          <w:rFonts w:ascii="Arial" w:eastAsia="Times New Roman" w:hAnsi="Arial" w:cs="Arial"/>
          <w:sz w:val="24"/>
          <w:szCs w:val="24"/>
          <w:lang w:val="es-ES_tradnl" w:eastAsia="es-CO"/>
        </w:rPr>
        <w:t>expedida por el Consejo Nacional Electoral</w:t>
      </w:r>
      <w:r>
        <w:rPr>
          <w:rFonts w:ascii="Arial" w:eastAsia="Times New Roman" w:hAnsi="Arial" w:cs="Arial"/>
          <w:sz w:val="24"/>
          <w:szCs w:val="24"/>
          <w:lang w:eastAsia="es-CO"/>
        </w:rPr>
        <w:t xml:space="preserve">, señala el máximo de </w:t>
      </w:r>
      <w:r w:rsidR="006146FB">
        <w:rPr>
          <w:rFonts w:ascii="Arial" w:eastAsia="Times New Roman" w:hAnsi="Arial" w:cs="Arial"/>
          <w:sz w:val="24"/>
          <w:szCs w:val="24"/>
          <w:lang w:eastAsia="es-CO"/>
        </w:rPr>
        <w:t xml:space="preserve">avisos en medios de comunicación impresos que puede publicar cada campaña, </w:t>
      </w:r>
      <w:r>
        <w:rPr>
          <w:rFonts w:ascii="Arial" w:eastAsia="Times New Roman" w:hAnsi="Arial" w:cs="Arial"/>
          <w:sz w:val="24"/>
          <w:szCs w:val="24"/>
          <w:lang w:eastAsia="es-CO"/>
        </w:rPr>
        <w:t>así:</w:t>
      </w:r>
    </w:p>
    <w:p w14:paraId="7EB4B3FB" w14:textId="77777777" w:rsidR="00B77A71" w:rsidRDefault="00B77A71" w:rsidP="00B77A71">
      <w:pPr>
        <w:pStyle w:val="Prrafodelista"/>
        <w:jc w:val="both"/>
        <w:rPr>
          <w:rFonts w:ascii="Arial" w:eastAsia="Times New Roman" w:hAnsi="Arial" w:cs="Arial"/>
          <w:sz w:val="24"/>
          <w:szCs w:val="24"/>
          <w:lang w:eastAsia="es-CO"/>
        </w:rPr>
      </w:pPr>
    </w:p>
    <w:p w14:paraId="7569B2C5" w14:textId="62A1B9C3" w:rsidR="00B77A71"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r w:rsidRPr="00B77A71">
        <w:rPr>
          <w:rFonts w:ascii="Arial" w:eastAsia="Times New Roman" w:hAnsi="Arial" w:cs="Arial"/>
          <w:i/>
          <w:sz w:val="24"/>
          <w:szCs w:val="24"/>
          <w:lang w:val="es-ES_tradnl" w:eastAsia="es-CO"/>
        </w:rPr>
        <w:t xml:space="preserve">“ARTÍCULO </w:t>
      </w:r>
      <w:r w:rsidR="006146FB">
        <w:rPr>
          <w:rFonts w:ascii="Arial" w:eastAsia="Times New Roman" w:hAnsi="Arial" w:cs="Arial"/>
          <w:i/>
          <w:sz w:val="24"/>
          <w:szCs w:val="24"/>
          <w:lang w:val="es-ES_tradnl" w:eastAsia="es-CO"/>
        </w:rPr>
        <w:t>SEGUNDO</w:t>
      </w:r>
      <w:r w:rsidRPr="00B77A71">
        <w:rPr>
          <w:rFonts w:ascii="Arial" w:eastAsia="Times New Roman" w:hAnsi="Arial" w:cs="Arial"/>
          <w:i/>
          <w:sz w:val="24"/>
          <w:szCs w:val="24"/>
          <w:lang w:val="es-ES_tradnl" w:eastAsia="es-CO"/>
        </w:rPr>
        <w:t xml:space="preserve">. SEÑÁLESE el número máximo de </w:t>
      </w:r>
      <w:r w:rsidR="006146FB">
        <w:rPr>
          <w:rFonts w:ascii="Arial" w:eastAsia="Times New Roman" w:hAnsi="Arial" w:cs="Arial"/>
          <w:i/>
          <w:sz w:val="24"/>
          <w:szCs w:val="24"/>
          <w:lang w:val="es-ES_tradnl" w:eastAsia="es-CO"/>
        </w:rPr>
        <w:t xml:space="preserve">avisos en medios de comunicación impresos que puede publicar cada </w:t>
      </w:r>
      <w:r w:rsidRPr="00B77A71">
        <w:rPr>
          <w:rFonts w:ascii="Arial" w:eastAsia="Times New Roman" w:hAnsi="Arial" w:cs="Arial"/>
          <w:i/>
          <w:sz w:val="24"/>
          <w:szCs w:val="24"/>
          <w:lang w:val="es-ES_tradnl" w:eastAsia="es-CO"/>
        </w:rPr>
        <w:t>c</w:t>
      </w:r>
      <w:r w:rsidR="006146FB">
        <w:rPr>
          <w:rFonts w:ascii="Arial" w:eastAsia="Times New Roman" w:hAnsi="Arial" w:cs="Arial"/>
          <w:i/>
          <w:sz w:val="24"/>
          <w:szCs w:val="24"/>
          <w:lang w:val="es-ES_tradnl" w:eastAsia="es-CO"/>
        </w:rPr>
        <w:t xml:space="preserve">ampaña, </w:t>
      </w:r>
      <w:r w:rsidRPr="00B77A71">
        <w:rPr>
          <w:rFonts w:ascii="Arial" w:eastAsia="Times New Roman" w:hAnsi="Arial" w:cs="Arial"/>
          <w:i/>
          <w:sz w:val="24"/>
          <w:szCs w:val="24"/>
          <w:lang w:val="es-ES_tradnl" w:eastAsia="es-CO"/>
        </w:rPr>
        <w:t>los partidos y movimientos políticos, los movimientos sociales y grupos significativos de ciudadanos, en las elecciones para Gobernación, Asamblea, Alcaldes, Concejos y Juntas Administradoras Locales, que se lleven a cabo en el año 2023, así:</w:t>
      </w:r>
    </w:p>
    <w:p w14:paraId="72FC22E1" w14:textId="77777777" w:rsidR="00B77A71"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p>
    <w:p w14:paraId="4DD3008F" w14:textId="77777777" w:rsidR="00B77A71"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r w:rsidRPr="00B77A71">
        <w:rPr>
          <w:rFonts w:ascii="Arial" w:eastAsia="Times New Roman" w:hAnsi="Arial" w:cs="Arial"/>
          <w:i/>
          <w:sz w:val="24"/>
          <w:szCs w:val="24"/>
          <w:lang w:val="es-ES_tradnl" w:eastAsia="es-CO"/>
        </w:rPr>
        <w:t xml:space="preserve">(…) </w:t>
      </w:r>
    </w:p>
    <w:p w14:paraId="32C93A4D" w14:textId="3E1F2369" w:rsidR="00B77A71"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r w:rsidRPr="00B77A71">
        <w:rPr>
          <w:rFonts w:ascii="Arial" w:eastAsia="Times New Roman" w:hAnsi="Arial" w:cs="Arial"/>
          <w:i/>
          <w:sz w:val="24"/>
          <w:szCs w:val="24"/>
          <w:lang w:val="es-ES_tradnl" w:eastAsia="es-CO"/>
        </w:rPr>
        <w:t xml:space="preserve">En los municipios de primera categoría, </w:t>
      </w:r>
      <w:r w:rsidR="006146FB">
        <w:rPr>
          <w:rFonts w:ascii="Arial" w:eastAsia="Times New Roman" w:hAnsi="Arial" w:cs="Arial"/>
          <w:i/>
          <w:sz w:val="24"/>
          <w:szCs w:val="24"/>
          <w:lang w:val="es-ES_tradnl" w:eastAsia="es-CO"/>
        </w:rPr>
        <w:t>tendrán derecho a ocho (8) avisos hasta del tamaño de una página por cada edición.</w:t>
      </w:r>
      <w:r w:rsidRPr="00B77A71">
        <w:rPr>
          <w:rFonts w:ascii="Arial" w:eastAsia="Times New Roman" w:hAnsi="Arial" w:cs="Arial"/>
          <w:i/>
          <w:sz w:val="24"/>
          <w:szCs w:val="24"/>
          <w:lang w:val="es-ES_tradnl" w:eastAsia="es-CO"/>
        </w:rPr>
        <w:t xml:space="preserve"> </w:t>
      </w:r>
    </w:p>
    <w:p w14:paraId="6CCE7955" w14:textId="77777777" w:rsidR="00B77A71" w:rsidRPr="00B77A71" w:rsidRDefault="00B77A71" w:rsidP="00B77A71">
      <w:pPr>
        <w:pStyle w:val="Prrafodelista"/>
        <w:spacing w:after="0" w:line="240" w:lineRule="auto"/>
        <w:ind w:left="426"/>
        <w:jc w:val="both"/>
        <w:rPr>
          <w:rFonts w:ascii="Arial" w:eastAsia="Times New Roman" w:hAnsi="Arial" w:cs="Arial"/>
          <w:i/>
          <w:sz w:val="24"/>
          <w:szCs w:val="24"/>
          <w:lang w:val="es-ES_tradnl" w:eastAsia="es-CO"/>
        </w:rPr>
      </w:pPr>
      <w:r w:rsidRPr="00B77A71">
        <w:rPr>
          <w:rFonts w:ascii="Arial" w:eastAsia="Times New Roman" w:hAnsi="Arial" w:cs="Arial"/>
          <w:i/>
          <w:sz w:val="24"/>
          <w:szCs w:val="24"/>
          <w:lang w:val="es-ES_tradnl" w:eastAsia="es-CO"/>
        </w:rPr>
        <w:t>(…)</w:t>
      </w:r>
    </w:p>
    <w:p w14:paraId="37B5A210" w14:textId="77777777" w:rsidR="00B77A71" w:rsidRPr="006146FB" w:rsidRDefault="00B77A71" w:rsidP="006146FB">
      <w:pPr>
        <w:spacing w:after="0" w:line="240" w:lineRule="auto"/>
        <w:jc w:val="both"/>
        <w:rPr>
          <w:rFonts w:ascii="Arial" w:eastAsia="Times New Roman" w:hAnsi="Arial" w:cs="Arial"/>
          <w:i/>
          <w:sz w:val="24"/>
          <w:szCs w:val="24"/>
          <w:lang w:val="es-ES_tradnl" w:eastAsia="es-CO"/>
        </w:rPr>
      </w:pPr>
    </w:p>
    <w:p w14:paraId="57BEA2F5" w14:textId="4F11140C" w:rsidR="00B14D11" w:rsidRPr="00B14D11" w:rsidRDefault="00B14D11" w:rsidP="00B14D11">
      <w:pPr>
        <w:spacing w:after="0" w:line="240" w:lineRule="auto"/>
        <w:jc w:val="both"/>
        <w:rPr>
          <w:rFonts w:ascii="Arial" w:eastAsia="Calibri" w:hAnsi="Arial" w:cs="Arial"/>
          <w:sz w:val="24"/>
          <w:szCs w:val="24"/>
          <w:shd w:val="clear" w:color="auto" w:fill="FFFFFF"/>
          <w:lang w:val="es-ES"/>
        </w:rPr>
      </w:pPr>
      <w:r>
        <w:rPr>
          <w:rFonts w:ascii="Arial" w:eastAsia="Calibri" w:hAnsi="Arial" w:cs="Arial"/>
          <w:b/>
          <w:bCs/>
          <w:sz w:val="24"/>
          <w:szCs w:val="24"/>
          <w:shd w:val="clear" w:color="auto" w:fill="FFFFFF"/>
          <w:lang w:val="es-ES"/>
        </w:rPr>
        <w:t>PARÁGRAFO.</w:t>
      </w:r>
      <w:r w:rsidR="006146FB">
        <w:rPr>
          <w:rFonts w:ascii="Arial" w:eastAsia="Calibri" w:hAnsi="Arial" w:cs="Arial"/>
          <w:b/>
          <w:bCs/>
          <w:sz w:val="24"/>
          <w:szCs w:val="24"/>
          <w:shd w:val="clear" w:color="auto" w:fill="FFFFFF"/>
          <w:lang w:val="es-ES"/>
        </w:rPr>
        <w:t xml:space="preserve"> </w:t>
      </w:r>
      <w:r w:rsidRPr="00B14D11">
        <w:rPr>
          <w:rFonts w:ascii="Arial" w:eastAsia="Calibri" w:hAnsi="Arial" w:cs="Arial"/>
          <w:sz w:val="24"/>
          <w:szCs w:val="24"/>
          <w:shd w:val="clear" w:color="auto" w:fill="FFFFFF"/>
          <w:lang w:val="es-ES"/>
        </w:rPr>
        <w:t xml:space="preserve">En todo caso, los elementos de </w:t>
      </w:r>
      <w:r w:rsidR="00260802" w:rsidRPr="00B14D11">
        <w:rPr>
          <w:rFonts w:ascii="Arial" w:eastAsia="Times New Roman" w:hAnsi="Arial" w:cs="Arial"/>
          <w:sz w:val="24"/>
          <w:szCs w:val="24"/>
          <w:lang w:val="es-ES_tradnl" w:eastAsia="es-CO"/>
        </w:rPr>
        <w:t>publicidad política</w:t>
      </w:r>
      <w:r w:rsidR="00260802">
        <w:rPr>
          <w:rFonts w:ascii="Arial" w:eastAsia="Times New Roman" w:hAnsi="Arial" w:cs="Arial"/>
          <w:sz w:val="24"/>
          <w:szCs w:val="24"/>
          <w:lang w:val="es-ES_tradnl" w:eastAsia="es-CO"/>
        </w:rPr>
        <w:t xml:space="preserve"> o propaganda electoral instalada en el espacio </w:t>
      </w:r>
      <w:r w:rsidR="003B582C">
        <w:rPr>
          <w:rFonts w:ascii="Arial" w:eastAsia="Times New Roman" w:hAnsi="Arial" w:cs="Arial"/>
          <w:sz w:val="24"/>
          <w:szCs w:val="24"/>
          <w:lang w:val="es-ES_tradnl" w:eastAsia="es-CO"/>
        </w:rPr>
        <w:t>público de</w:t>
      </w:r>
      <w:r w:rsidRPr="00B14D11">
        <w:rPr>
          <w:rFonts w:ascii="Arial" w:eastAsia="Calibri" w:hAnsi="Arial" w:cs="Arial"/>
          <w:sz w:val="24"/>
          <w:szCs w:val="24"/>
          <w:shd w:val="clear" w:color="auto" w:fill="FFFFFF"/>
          <w:lang w:val="es-ES"/>
        </w:rPr>
        <w:t xml:space="preserve"> que trata el presente Decreto, deberán ser instalados en las condiciones y con el lleno de requisitos establecidos por la </w:t>
      </w:r>
      <w:r w:rsidR="00755ACC">
        <w:rPr>
          <w:rFonts w:ascii="Arial" w:eastAsia="Calibri" w:hAnsi="Arial" w:cs="Arial"/>
          <w:sz w:val="24"/>
          <w:szCs w:val="24"/>
          <w:shd w:val="clear" w:color="auto" w:fill="FFFFFF"/>
          <w:lang w:val="es-ES"/>
        </w:rPr>
        <w:t>Ley 140 de 1994</w:t>
      </w:r>
      <w:r w:rsidR="006146FB">
        <w:rPr>
          <w:rFonts w:ascii="Arial" w:eastAsia="Calibri" w:hAnsi="Arial" w:cs="Arial"/>
          <w:sz w:val="24"/>
          <w:szCs w:val="24"/>
          <w:shd w:val="clear" w:color="auto" w:fill="FFFFFF"/>
          <w:lang w:val="es-ES"/>
        </w:rPr>
        <w:t>,</w:t>
      </w:r>
      <w:r w:rsidR="006146FB" w:rsidRPr="00B14D11">
        <w:rPr>
          <w:rFonts w:ascii="Arial" w:eastAsia="Calibri" w:hAnsi="Arial" w:cs="Arial"/>
          <w:sz w:val="24"/>
          <w:szCs w:val="24"/>
          <w:shd w:val="clear" w:color="auto" w:fill="FFFFFF"/>
          <w:lang w:val="es-ES"/>
        </w:rPr>
        <w:t xml:space="preserve"> Decreto Municipal </w:t>
      </w:r>
      <w:r w:rsidR="006146FB">
        <w:rPr>
          <w:rFonts w:ascii="Arial" w:eastAsia="Calibri" w:hAnsi="Arial" w:cs="Arial"/>
          <w:sz w:val="24"/>
          <w:szCs w:val="24"/>
          <w:shd w:val="clear" w:color="auto" w:fill="FFFFFF"/>
          <w:lang w:val="es-ES"/>
        </w:rPr>
        <w:t>1118</w:t>
      </w:r>
      <w:r w:rsidR="006146FB" w:rsidRPr="00B14D11">
        <w:rPr>
          <w:rFonts w:ascii="Arial" w:eastAsia="Calibri" w:hAnsi="Arial" w:cs="Arial"/>
          <w:sz w:val="24"/>
          <w:szCs w:val="24"/>
          <w:shd w:val="clear" w:color="auto" w:fill="FFFFFF"/>
          <w:lang w:val="es-ES"/>
        </w:rPr>
        <w:t xml:space="preserve"> de </w:t>
      </w:r>
      <w:r w:rsidR="006146FB">
        <w:rPr>
          <w:rFonts w:ascii="Arial" w:eastAsia="Calibri" w:hAnsi="Arial" w:cs="Arial"/>
          <w:sz w:val="24"/>
          <w:szCs w:val="24"/>
          <w:shd w:val="clear" w:color="auto" w:fill="FFFFFF"/>
          <w:lang w:val="es-ES"/>
        </w:rPr>
        <w:t xml:space="preserve">2017 y Ley 1801 de 2016, </w:t>
      </w:r>
      <w:r w:rsidRPr="00B14D11">
        <w:rPr>
          <w:rFonts w:ascii="Arial" w:eastAsia="Calibri" w:hAnsi="Arial" w:cs="Arial"/>
          <w:sz w:val="24"/>
          <w:szCs w:val="24"/>
          <w:shd w:val="clear" w:color="auto" w:fill="FFFFFF"/>
          <w:lang w:val="es-ES"/>
        </w:rPr>
        <w:t>vigente</w:t>
      </w:r>
      <w:r w:rsidR="006146FB">
        <w:rPr>
          <w:rFonts w:ascii="Arial" w:eastAsia="Calibri" w:hAnsi="Arial" w:cs="Arial"/>
          <w:sz w:val="24"/>
          <w:szCs w:val="24"/>
          <w:shd w:val="clear" w:color="auto" w:fill="FFFFFF"/>
          <w:lang w:val="es-ES"/>
        </w:rPr>
        <w:t>s</w:t>
      </w:r>
      <w:r w:rsidRPr="00B14D11">
        <w:rPr>
          <w:rFonts w:ascii="Arial" w:eastAsia="Calibri" w:hAnsi="Arial" w:cs="Arial"/>
          <w:sz w:val="24"/>
          <w:szCs w:val="24"/>
          <w:shd w:val="clear" w:color="auto" w:fill="FFFFFF"/>
          <w:lang w:val="es-ES"/>
        </w:rPr>
        <w:t xml:space="preserve"> en materia de publicidad exterior vi</w:t>
      </w:r>
      <w:r w:rsidR="006146FB">
        <w:rPr>
          <w:rFonts w:ascii="Arial" w:eastAsia="Calibri" w:hAnsi="Arial" w:cs="Arial"/>
          <w:sz w:val="24"/>
          <w:szCs w:val="24"/>
          <w:shd w:val="clear" w:color="auto" w:fill="FFFFFF"/>
          <w:lang w:val="es-ES"/>
        </w:rPr>
        <w:t>sual en el Municipio de Itagüí.</w:t>
      </w:r>
    </w:p>
    <w:p w14:paraId="477E8179" w14:textId="77777777" w:rsidR="00B14D11" w:rsidRDefault="00B14D11" w:rsidP="00B14D11">
      <w:pPr>
        <w:spacing w:after="0" w:line="240" w:lineRule="auto"/>
        <w:jc w:val="both"/>
        <w:rPr>
          <w:rFonts w:ascii="Arial" w:eastAsia="Times New Roman" w:hAnsi="Arial" w:cs="Arial"/>
          <w:b/>
          <w:bCs/>
          <w:sz w:val="24"/>
          <w:szCs w:val="24"/>
          <w:shd w:val="clear" w:color="auto" w:fill="FFFFFF"/>
          <w:lang w:val="es-ES_tradnl" w:eastAsia="es-CO"/>
        </w:rPr>
      </w:pPr>
    </w:p>
    <w:p w14:paraId="12761B4F" w14:textId="7EF2DA6E" w:rsidR="00E81697" w:rsidRDefault="006146FB"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r w:rsidRPr="00B14D11">
        <w:rPr>
          <w:rFonts w:ascii="Arial" w:eastAsia="Times New Roman" w:hAnsi="Arial" w:cs="Arial"/>
          <w:b/>
          <w:bCs/>
          <w:sz w:val="24"/>
          <w:szCs w:val="24"/>
          <w:shd w:val="clear" w:color="auto" w:fill="FFFFFF"/>
          <w:lang w:val="es-ES_tradnl" w:eastAsia="es-CO"/>
        </w:rPr>
        <w:t xml:space="preserve">ARTÍCULO </w:t>
      </w:r>
      <w:r w:rsidR="002D38EC">
        <w:rPr>
          <w:rFonts w:ascii="Arial" w:eastAsia="Times New Roman" w:hAnsi="Arial" w:cs="Arial"/>
          <w:b/>
          <w:bCs/>
          <w:sz w:val="24"/>
          <w:szCs w:val="24"/>
          <w:shd w:val="clear" w:color="auto" w:fill="FFFFFF"/>
          <w:lang w:val="es-ES_tradnl" w:eastAsia="es-CO"/>
        </w:rPr>
        <w:t>6</w:t>
      </w:r>
      <w:r>
        <w:rPr>
          <w:rFonts w:ascii="Arial" w:eastAsia="Times New Roman" w:hAnsi="Arial" w:cs="Arial"/>
          <w:b/>
          <w:bCs/>
          <w:sz w:val="24"/>
          <w:szCs w:val="24"/>
          <w:shd w:val="clear" w:color="auto" w:fill="FFFFFF"/>
          <w:lang w:val="es-ES_tradnl" w:eastAsia="es-CO"/>
        </w:rPr>
        <w:t>.</w:t>
      </w:r>
      <w:r w:rsidRPr="00B14D11">
        <w:rPr>
          <w:rFonts w:ascii="Arial" w:eastAsia="Times New Roman" w:hAnsi="Arial" w:cs="Arial"/>
          <w:b/>
          <w:bCs/>
          <w:sz w:val="24"/>
          <w:szCs w:val="24"/>
          <w:shd w:val="clear" w:color="auto" w:fill="FFFFFF"/>
          <w:lang w:val="es-ES_tradnl" w:eastAsia="es-CO"/>
        </w:rPr>
        <w:t xml:space="preserve"> </w:t>
      </w:r>
      <w:r w:rsidR="002D38EC" w:rsidRPr="002D38EC">
        <w:rPr>
          <w:rFonts w:ascii="Arial" w:eastAsia="Calibri" w:hAnsi="Arial" w:cs="Arial"/>
          <w:sz w:val="24"/>
          <w:szCs w:val="24"/>
          <w:shd w:val="clear" w:color="auto" w:fill="FFFFFF"/>
          <w:lang w:val="es-ES"/>
        </w:rPr>
        <w:t xml:space="preserve">Los partidos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002D38EC" w:rsidRPr="002D38EC">
        <w:rPr>
          <w:rFonts w:ascii="Arial" w:eastAsia="Calibri" w:hAnsi="Arial" w:cs="Arial"/>
          <w:sz w:val="24"/>
          <w:szCs w:val="24"/>
          <w:shd w:val="clear" w:color="auto" w:fill="FFFFFF"/>
          <w:lang w:val="es-ES"/>
        </w:rPr>
        <w:t xml:space="preserve">, los movimientos sociales y grupos significativos de ciudadanos, distribuirán entre sus candidatos inscritos en las listas para cada </w:t>
      </w:r>
      <w:r w:rsidR="002D38EC">
        <w:rPr>
          <w:rFonts w:ascii="Arial" w:eastAsia="Calibri" w:hAnsi="Arial" w:cs="Arial"/>
          <w:sz w:val="24"/>
          <w:szCs w:val="24"/>
          <w:shd w:val="clear" w:color="auto" w:fill="FFFFFF"/>
          <w:lang w:val="es-ES"/>
        </w:rPr>
        <w:t xml:space="preserve">una de </w:t>
      </w:r>
      <w:r w:rsidR="002D38EC" w:rsidRPr="002D38EC">
        <w:rPr>
          <w:rFonts w:ascii="Arial" w:eastAsia="Calibri" w:hAnsi="Arial" w:cs="Arial"/>
          <w:sz w:val="24"/>
          <w:szCs w:val="24"/>
          <w:shd w:val="clear" w:color="auto" w:fill="FFFFFF"/>
          <w:lang w:val="es-ES"/>
        </w:rPr>
        <w:t>las</w:t>
      </w:r>
      <w:r w:rsidR="002D38EC">
        <w:rPr>
          <w:rFonts w:ascii="Arial" w:eastAsia="Calibri" w:hAnsi="Arial" w:cs="Arial"/>
          <w:sz w:val="24"/>
          <w:szCs w:val="24"/>
          <w:shd w:val="clear" w:color="auto" w:fill="FFFFFF"/>
          <w:lang w:val="es-ES"/>
        </w:rPr>
        <w:t xml:space="preserve"> Gobernaciones, Alcaldías, Asambleas, Concejos </w:t>
      </w:r>
      <w:r w:rsidR="002D38EC" w:rsidRPr="002D38EC">
        <w:rPr>
          <w:rFonts w:ascii="Arial" w:eastAsia="Calibri" w:hAnsi="Arial" w:cs="Arial"/>
          <w:sz w:val="24"/>
          <w:szCs w:val="24"/>
          <w:shd w:val="clear" w:color="auto" w:fill="FFFFFF"/>
          <w:lang w:val="es-ES"/>
        </w:rPr>
        <w:t>y</w:t>
      </w:r>
      <w:r w:rsidR="002D38EC">
        <w:rPr>
          <w:rFonts w:ascii="Arial" w:eastAsia="Calibri" w:hAnsi="Arial" w:cs="Arial"/>
          <w:sz w:val="24"/>
          <w:szCs w:val="24"/>
          <w:shd w:val="clear" w:color="auto" w:fill="FFFFFF"/>
          <w:lang w:val="es-ES"/>
        </w:rPr>
        <w:t xml:space="preserve"> J</w:t>
      </w:r>
      <w:r w:rsidR="002D38EC" w:rsidRPr="002D38EC">
        <w:rPr>
          <w:rFonts w:ascii="Arial" w:eastAsia="Calibri" w:hAnsi="Arial" w:cs="Arial"/>
          <w:sz w:val="24"/>
          <w:szCs w:val="24"/>
          <w:shd w:val="clear" w:color="auto" w:fill="FFFFFF"/>
          <w:lang w:val="es-ES"/>
        </w:rPr>
        <w:t xml:space="preserve">untas </w:t>
      </w:r>
      <w:r w:rsidR="002D38EC">
        <w:rPr>
          <w:rFonts w:ascii="Arial" w:eastAsia="Calibri" w:hAnsi="Arial" w:cs="Arial"/>
          <w:sz w:val="24"/>
          <w:szCs w:val="24"/>
          <w:shd w:val="clear" w:color="auto" w:fill="FFFFFF"/>
          <w:lang w:val="es-ES"/>
        </w:rPr>
        <w:t>Administradoras L</w:t>
      </w:r>
      <w:r w:rsidR="002D38EC" w:rsidRPr="002D38EC">
        <w:rPr>
          <w:rFonts w:ascii="Arial" w:eastAsia="Calibri" w:hAnsi="Arial" w:cs="Arial"/>
          <w:sz w:val="24"/>
          <w:szCs w:val="24"/>
          <w:shd w:val="clear" w:color="auto" w:fill="FFFFFF"/>
          <w:lang w:val="es-ES"/>
        </w:rPr>
        <w:t>ocales, las cuñas radiales, avisos en publicaciones escritas y valla</w:t>
      </w:r>
      <w:r w:rsidR="002D38EC">
        <w:rPr>
          <w:rFonts w:ascii="Arial" w:eastAsia="Calibri" w:hAnsi="Arial" w:cs="Arial"/>
          <w:sz w:val="24"/>
          <w:szCs w:val="24"/>
          <w:shd w:val="clear" w:color="auto" w:fill="FFFFFF"/>
          <w:lang w:val="es-ES"/>
        </w:rPr>
        <w:t xml:space="preserve">s publicitarias a que tienen </w:t>
      </w:r>
      <w:r w:rsidR="002D38EC" w:rsidRPr="002D38EC">
        <w:rPr>
          <w:rFonts w:ascii="Arial" w:eastAsia="Calibri" w:hAnsi="Arial" w:cs="Arial"/>
          <w:sz w:val="24"/>
          <w:szCs w:val="24"/>
          <w:shd w:val="clear" w:color="auto" w:fill="FFFFFF"/>
          <w:lang w:val="es-ES"/>
        </w:rPr>
        <w:t xml:space="preserve">derecho </w:t>
      </w:r>
      <w:r w:rsidR="002D38EC">
        <w:rPr>
          <w:rFonts w:ascii="Arial" w:eastAsia="Calibri" w:hAnsi="Arial" w:cs="Arial"/>
          <w:sz w:val="24"/>
          <w:szCs w:val="24"/>
          <w:shd w:val="clear" w:color="auto" w:fill="FFFFFF"/>
          <w:lang w:val="es-ES"/>
        </w:rPr>
        <w:t>conforme a</w:t>
      </w:r>
      <w:r w:rsidR="002D38EC" w:rsidRPr="002D38EC">
        <w:rPr>
          <w:rFonts w:ascii="Arial" w:eastAsia="Calibri" w:hAnsi="Arial" w:cs="Arial"/>
          <w:sz w:val="24"/>
          <w:szCs w:val="24"/>
          <w:shd w:val="clear" w:color="auto" w:fill="FFFFFF"/>
          <w:lang w:val="es-ES"/>
        </w:rPr>
        <w:t>l</w:t>
      </w:r>
      <w:r w:rsidR="002D38EC">
        <w:rPr>
          <w:rFonts w:ascii="Arial" w:eastAsia="Calibri" w:hAnsi="Arial" w:cs="Arial"/>
          <w:sz w:val="24"/>
          <w:szCs w:val="24"/>
          <w:shd w:val="clear" w:color="auto" w:fill="FFFFFF"/>
          <w:lang w:val="es-ES"/>
        </w:rPr>
        <w:t xml:space="preserve"> </w:t>
      </w:r>
      <w:r w:rsidR="002D38EC" w:rsidRPr="002D38EC">
        <w:rPr>
          <w:rFonts w:ascii="Arial" w:eastAsia="Calibri" w:hAnsi="Arial" w:cs="Arial"/>
          <w:sz w:val="24"/>
          <w:szCs w:val="24"/>
          <w:shd w:val="clear" w:color="auto" w:fill="FFFFFF"/>
          <w:lang w:val="es-ES"/>
        </w:rPr>
        <w:t xml:space="preserve">presente </w:t>
      </w:r>
      <w:r w:rsidR="002D38EC">
        <w:rPr>
          <w:rFonts w:ascii="Arial" w:eastAsia="Calibri" w:hAnsi="Arial" w:cs="Arial"/>
          <w:sz w:val="24"/>
          <w:szCs w:val="24"/>
          <w:shd w:val="clear" w:color="auto" w:fill="FFFFFF"/>
          <w:lang w:val="es-ES"/>
        </w:rPr>
        <w:t>Decreto</w:t>
      </w:r>
      <w:r w:rsidR="002D38EC" w:rsidRPr="002D38EC">
        <w:rPr>
          <w:rFonts w:ascii="Arial" w:eastAsia="Calibri" w:hAnsi="Arial" w:cs="Arial"/>
          <w:sz w:val="24"/>
          <w:szCs w:val="24"/>
          <w:shd w:val="clear" w:color="auto" w:fill="FFFFFF"/>
          <w:lang w:val="es-ES"/>
        </w:rPr>
        <w:t>, y, así mismo, adoptaran las decisiones que</w:t>
      </w:r>
      <w:r w:rsidR="002D38EC">
        <w:rPr>
          <w:rFonts w:ascii="Arial" w:eastAsia="Calibri" w:hAnsi="Arial" w:cs="Arial"/>
          <w:sz w:val="24"/>
          <w:szCs w:val="24"/>
          <w:shd w:val="clear" w:color="auto" w:fill="FFFFFF"/>
          <w:lang w:val="es-ES"/>
        </w:rPr>
        <w:t xml:space="preserve"> c</w:t>
      </w:r>
      <w:r w:rsidR="002D38EC" w:rsidRPr="002D38EC">
        <w:rPr>
          <w:rFonts w:ascii="Arial" w:eastAsia="Calibri" w:hAnsi="Arial" w:cs="Arial"/>
          <w:sz w:val="24"/>
          <w:szCs w:val="24"/>
          <w:shd w:val="clear" w:color="auto" w:fill="FFFFFF"/>
          <w:lang w:val="es-ES"/>
        </w:rPr>
        <w:t>onsideren necesarias para la mejor utilización de las cuñas, avisos y vallas, por sus candidatos a cargos uninominales y corporaciones públicas.</w:t>
      </w:r>
      <w:r w:rsidR="002D38EC">
        <w:rPr>
          <w:rFonts w:ascii="Arial" w:eastAsia="Calibri" w:hAnsi="Arial" w:cs="Arial"/>
          <w:sz w:val="24"/>
          <w:szCs w:val="24"/>
          <w:shd w:val="clear" w:color="auto" w:fill="FFFFFF"/>
          <w:lang w:val="es-ES"/>
        </w:rPr>
        <w:t xml:space="preserve"> </w:t>
      </w:r>
    </w:p>
    <w:p w14:paraId="6FFE042B" w14:textId="77777777" w:rsidR="00E81697" w:rsidRDefault="00E81697"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p>
    <w:p w14:paraId="7B603A36" w14:textId="58026C35" w:rsidR="002D38EC" w:rsidRDefault="002D38E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 xml:space="preserve">Los candidatos no podrán hacer uso de este tipo de propaganda electoral </w:t>
      </w:r>
      <w:r w:rsidRPr="002D38EC">
        <w:rPr>
          <w:rFonts w:ascii="Arial" w:eastAsia="Calibri" w:hAnsi="Arial" w:cs="Arial"/>
          <w:sz w:val="24"/>
          <w:szCs w:val="24"/>
          <w:shd w:val="clear" w:color="auto" w:fill="FFFFFF"/>
          <w:lang w:val="es-ES"/>
        </w:rPr>
        <w:t xml:space="preserve">sin </w:t>
      </w:r>
      <w:r>
        <w:rPr>
          <w:rFonts w:ascii="Arial" w:eastAsia="Calibri" w:hAnsi="Arial" w:cs="Arial"/>
          <w:sz w:val="24"/>
          <w:szCs w:val="24"/>
          <w:shd w:val="clear" w:color="auto" w:fill="FFFFFF"/>
          <w:lang w:val="es-ES"/>
        </w:rPr>
        <w:t xml:space="preserve">la </w:t>
      </w:r>
      <w:r w:rsidRPr="002D38EC">
        <w:rPr>
          <w:rFonts w:ascii="Arial" w:eastAsia="Calibri" w:hAnsi="Arial" w:cs="Arial"/>
          <w:sz w:val="24"/>
          <w:szCs w:val="24"/>
          <w:shd w:val="clear" w:color="auto" w:fill="FFFFFF"/>
          <w:lang w:val="es-ES"/>
        </w:rPr>
        <w:t xml:space="preserve">previa </w:t>
      </w:r>
      <w:r>
        <w:rPr>
          <w:rFonts w:ascii="Arial" w:eastAsia="Calibri" w:hAnsi="Arial" w:cs="Arial"/>
          <w:sz w:val="24"/>
          <w:szCs w:val="24"/>
          <w:shd w:val="clear" w:color="auto" w:fill="FFFFFF"/>
          <w:lang w:val="es-ES"/>
        </w:rPr>
        <w:t xml:space="preserve">autorización o </w:t>
      </w:r>
      <w:r w:rsidRPr="002D38EC">
        <w:rPr>
          <w:rFonts w:ascii="Arial" w:eastAsia="Calibri" w:hAnsi="Arial" w:cs="Arial"/>
          <w:sz w:val="24"/>
          <w:szCs w:val="24"/>
          <w:shd w:val="clear" w:color="auto" w:fill="FFFFFF"/>
          <w:lang w:val="es-ES"/>
        </w:rPr>
        <w:t>distrib</w:t>
      </w:r>
      <w:r>
        <w:rPr>
          <w:rFonts w:ascii="Arial" w:eastAsia="Calibri" w:hAnsi="Arial" w:cs="Arial"/>
          <w:sz w:val="24"/>
          <w:szCs w:val="24"/>
          <w:shd w:val="clear" w:color="auto" w:fill="FFFFFF"/>
          <w:lang w:val="es-ES"/>
        </w:rPr>
        <w:t xml:space="preserve">ución, que de ella hagan los </w:t>
      </w:r>
      <w:r w:rsidRPr="002D38EC">
        <w:rPr>
          <w:rFonts w:ascii="Arial" w:eastAsia="Calibri" w:hAnsi="Arial" w:cs="Arial"/>
          <w:sz w:val="24"/>
          <w:szCs w:val="24"/>
          <w:shd w:val="clear" w:color="auto" w:fill="FFFFFF"/>
          <w:lang w:val="es-ES"/>
        </w:rPr>
        <w:t xml:space="preserve">partidos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Pr="002D38EC">
        <w:rPr>
          <w:rFonts w:ascii="Arial" w:eastAsia="Calibri" w:hAnsi="Arial" w:cs="Arial"/>
          <w:sz w:val="24"/>
          <w:szCs w:val="24"/>
          <w:shd w:val="clear" w:color="auto" w:fill="FFFFFF"/>
          <w:lang w:val="es-ES"/>
        </w:rPr>
        <w:t>, los movimientos sociales y grupos significativos de ciudadanos.</w:t>
      </w:r>
      <w:r>
        <w:rPr>
          <w:rFonts w:ascii="Arial" w:eastAsia="Calibri" w:hAnsi="Arial" w:cs="Arial"/>
          <w:sz w:val="24"/>
          <w:szCs w:val="24"/>
          <w:shd w:val="clear" w:color="auto" w:fill="FFFFFF"/>
          <w:lang w:val="es-ES"/>
        </w:rPr>
        <w:t xml:space="preserve"> </w:t>
      </w:r>
      <w:r w:rsidRPr="002D38EC">
        <w:rPr>
          <w:rFonts w:ascii="Arial" w:eastAsia="Calibri" w:hAnsi="Arial" w:cs="Arial"/>
          <w:sz w:val="24"/>
          <w:szCs w:val="24"/>
          <w:shd w:val="clear" w:color="auto" w:fill="FFFFFF"/>
          <w:lang w:val="es-ES"/>
        </w:rPr>
        <w:t>Lo anterior, sin perjuicio del registro contable que debe realizar cada campaña electoral de los gastos en que incurra por estos</w:t>
      </w:r>
      <w:r>
        <w:rPr>
          <w:rFonts w:ascii="Arial" w:eastAsia="Calibri" w:hAnsi="Arial" w:cs="Arial"/>
          <w:sz w:val="24"/>
          <w:szCs w:val="24"/>
          <w:shd w:val="clear" w:color="auto" w:fill="FFFFFF"/>
          <w:lang w:val="es-ES"/>
        </w:rPr>
        <w:t xml:space="preserve"> </w:t>
      </w:r>
      <w:r w:rsidRPr="002D38EC">
        <w:rPr>
          <w:rFonts w:ascii="Arial" w:eastAsia="Calibri" w:hAnsi="Arial" w:cs="Arial"/>
          <w:sz w:val="24"/>
          <w:szCs w:val="24"/>
          <w:shd w:val="clear" w:color="auto" w:fill="FFFFFF"/>
          <w:lang w:val="es-ES"/>
        </w:rPr>
        <w:t>conceptos.</w:t>
      </w:r>
    </w:p>
    <w:p w14:paraId="4099C651" w14:textId="77777777" w:rsidR="002D38EC" w:rsidRDefault="002D38E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p>
    <w:p w14:paraId="5F12266C" w14:textId="45B2B50E" w:rsidR="00755ACC" w:rsidRDefault="00755AC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r>
        <w:rPr>
          <w:rFonts w:ascii="Arial" w:eastAsia="Times New Roman" w:hAnsi="Arial" w:cs="Arial"/>
          <w:b/>
          <w:bCs/>
          <w:sz w:val="24"/>
          <w:szCs w:val="24"/>
          <w:shd w:val="clear" w:color="auto" w:fill="FFFFFF"/>
          <w:lang w:val="es-ES_tradnl" w:eastAsia="es-CO"/>
        </w:rPr>
        <w:lastRenderedPageBreak/>
        <w:t xml:space="preserve">ARTÍCULO 7. </w:t>
      </w:r>
      <w:r>
        <w:rPr>
          <w:rFonts w:ascii="Arial" w:eastAsia="Calibri" w:hAnsi="Arial" w:cs="Arial"/>
          <w:sz w:val="24"/>
          <w:szCs w:val="24"/>
          <w:shd w:val="clear" w:color="auto" w:fill="FFFFFF"/>
          <w:lang w:val="es-ES"/>
        </w:rPr>
        <w:t xml:space="preserve">Las disposiciones del presente Decreto, </w:t>
      </w:r>
      <w:r w:rsidRPr="00755ACC">
        <w:rPr>
          <w:rFonts w:ascii="Arial" w:eastAsia="Calibri" w:hAnsi="Arial" w:cs="Arial"/>
          <w:sz w:val="24"/>
          <w:szCs w:val="24"/>
          <w:shd w:val="clear" w:color="auto" w:fill="FFFFFF"/>
          <w:lang w:val="es-ES"/>
        </w:rPr>
        <w:t>regirán</w:t>
      </w:r>
      <w:r>
        <w:rPr>
          <w:rFonts w:ascii="Arial" w:eastAsia="Calibri" w:hAnsi="Arial" w:cs="Arial"/>
          <w:sz w:val="24"/>
          <w:szCs w:val="24"/>
          <w:shd w:val="clear" w:color="auto" w:fill="FFFFFF"/>
          <w:lang w:val="es-ES"/>
        </w:rPr>
        <w:t xml:space="preserve"> también para </w:t>
      </w:r>
      <w:r w:rsidRPr="00755ACC">
        <w:rPr>
          <w:rFonts w:ascii="Arial" w:eastAsia="Calibri" w:hAnsi="Arial" w:cs="Arial"/>
          <w:sz w:val="24"/>
          <w:szCs w:val="24"/>
          <w:shd w:val="clear" w:color="auto" w:fill="FFFFFF"/>
          <w:lang w:val="es-ES"/>
        </w:rPr>
        <w:t xml:space="preserve">la </w:t>
      </w:r>
      <w:r>
        <w:rPr>
          <w:rFonts w:ascii="Arial" w:eastAsia="Calibri" w:hAnsi="Arial" w:cs="Arial"/>
          <w:sz w:val="24"/>
          <w:szCs w:val="24"/>
          <w:shd w:val="clear" w:color="auto" w:fill="FFFFFF"/>
          <w:lang w:val="es-ES"/>
        </w:rPr>
        <w:t xml:space="preserve">propaganda </w:t>
      </w:r>
      <w:r w:rsidRPr="00755ACC">
        <w:rPr>
          <w:rFonts w:ascii="Arial" w:eastAsia="Calibri" w:hAnsi="Arial" w:cs="Arial"/>
          <w:sz w:val="24"/>
          <w:szCs w:val="24"/>
          <w:shd w:val="clear" w:color="auto" w:fill="FFFFFF"/>
          <w:lang w:val="es-ES"/>
        </w:rPr>
        <w:t>elector</w:t>
      </w:r>
      <w:r>
        <w:rPr>
          <w:rFonts w:ascii="Arial" w:eastAsia="Calibri" w:hAnsi="Arial" w:cs="Arial"/>
          <w:sz w:val="24"/>
          <w:szCs w:val="24"/>
          <w:shd w:val="clear" w:color="auto" w:fill="FFFFFF"/>
          <w:lang w:val="es-ES"/>
        </w:rPr>
        <w:t>al de los participantes en</w:t>
      </w:r>
      <w:r w:rsidRPr="00755ACC">
        <w:rPr>
          <w:rFonts w:ascii="Arial" w:eastAsia="Calibri" w:hAnsi="Arial" w:cs="Arial"/>
          <w:sz w:val="24"/>
          <w:szCs w:val="24"/>
          <w:shd w:val="clear" w:color="auto" w:fill="FFFFFF"/>
          <w:lang w:val="es-ES"/>
        </w:rPr>
        <w:t xml:space="preserve"> las consultas populares, internas e </w:t>
      </w:r>
      <w:r>
        <w:rPr>
          <w:rFonts w:ascii="Arial" w:eastAsia="Calibri" w:hAnsi="Arial" w:cs="Arial"/>
          <w:sz w:val="24"/>
          <w:szCs w:val="24"/>
          <w:shd w:val="clear" w:color="auto" w:fill="FFFFFF"/>
          <w:lang w:val="es-ES"/>
        </w:rPr>
        <w:t>interpartidistas, para la toma de decisiones de los partidos</w:t>
      </w:r>
      <w:r w:rsidRPr="00755ACC">
        <w:rPr>
          <w:rFonts w:ascii="Arial" w:eastAsia="Calibri" w:hAnsi="Arial" w:cs="Arial"/>
          <w:sz w:val="24"/>
          <w:szCs w:val="24"/>
          <w:shd w:val="clear" w:color="auto" w:fill="FFFFFF"/>
          <w:lang w:val="es-ES"/>
        </w:rPr>
        <w:t xml:space="preserve">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Pr="00755ACC">
        <w:rPr>
          <w:rFonts w:ascii="Arial" w:eastAsia="Calibri" w:hAnsi="Arial" w:cs="Arial"/>
          <w:sz w:val="24"/>
          <w:szCs w:val="24"/>
          <w:shd w:val="clear" w:color="auto" w:fill="FFFFFF"/>
          <w:lang w:val="es-ES"/>
        </w:rPr>
        <w:t>, los movimientos sociales y los grupos significativos de ciudadanos, así como para la escogencia de sus candidatos a la Gobernación, Asambleas, Alcaldías, Concejos y Juntas Administradoras Locales.</w:t>
      </w:r>
    </w:p>
    <w:p w14:paraId="24C677F6" w14:textId="77777777" w:rsidR="00755ACC" w:rsidRDefault="00755ACC" w:rsidP="006146FB">
      <w:pPr>
        <w:widowControl w:val="0"/>
        <w:suppressAutoHyphens/>
        <w:autoSpaceDE w:val="0"/>
        <w:spacing w:after="0" w:line="240" w:lineRule="auto"/>
        <w:jc w:val="both"/>
        <w:rPr>
          <w:rFonts w:ascii="Arial" w:eastAsia="Times New Roman" w:hAnsi="Arial" w:cs="Arial"/>
          <w:b/>
          <w:bCs/>
          <w:sz w:val="24"/>
          <w:szCs w:val="24"/>
          <w:shd w:val="clear" w:color="auto" w:fill="FFFFFF"/>
          <w:lang w:val="es-ES_tradnl" w:eastAsia="es-CO"/>
        </w:rPr>
      </w:pPr>
    </w:p>
    <w:p w14:paraId="6A70D740" w14:textId="73D8C71B" w:rsidR="00755ACC" w:rsidRPr="00755ACC" w:rsidRDefault="00755AC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r>
        <w:rPr>
          <w:rFonts w:ascii="Arial" w:eastAsia="Times New Roman" w:hAnsi="Arial" w:cs="Arial"/>
          <w:b/>
          <w:bCs/>
          <w:sz w:val="24"/>
          <w:szCs w:val="24"/>
          <w:shd w:val="clear" w:color="auto" w:fill="FFFFFF"/>
          <w:lang w:val="es-ES_tradnl" w:eastAsia="es-CO"/>
        </w:rPr>
        <w:t xml:space="preserve">ARTÍCULO 8. </w:t>
      </w:r>
      <w:r w:rsidRPr="00755ACC">
        <w:rPr>
          <w:rFonts w:ascii="Arial" w:eastAsia="Calibri" w:hAnsi="Arial" w:cs="Arial"/>
          <w:sz w:val="24"/>
          <w:szCs w:val="24"/>
          <w:shd w:val="clear" w:color="auto" w:fill="FFFFFF"/>
          <w:lang w:val="es-ES"/>
        </w:rPr>
        <w:t xml:space="preserve">La propaganda electoral en medios de comunicación social como radio, </w:t>
      </w:r>
      <w:r>
        <w:rPr>
          <w:rFonts w:ascii="Arial" w:eastAsia="Calibri" w:hAnsi="Arial" w:cs="Arial"/>
          <w:sz w:val="24"/>
          <w:szCs w:val="24"/>
          <w:shd w:val="clear" w:color="auto" w:fill="FFFFFF"/>
          <w:lang w:val="es-ES"/>
        </w:rPr>
        <w:t>prensa, revistas y demás medios impresos de</w:t>
      </w:r>
      <w:r w:rsidRPr="00755ACC">
        <w:rPr>
          <w:rFonts w:ascii="Arial" w:eastAsia="Calibri" w:hAnsi="Arial" w:cs="Arial"/>
          <w:sz w:val="24"/>
          <w:szCs w:val="24"/>
          <w:shd w:val="clear" w:color="auto" w:fill="FFFFFF"/>
          <w:lang w:val="es-ES"/>
        </w:rPr>
        <w:t xml:space="preserve"> amplia circulación e internet solo podrá efectuarse por los partidos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Pr="00755ACC">
        <w:rPr>
          <w:rFonts w:ascii="Arial" w:eastAsia="Calibri" w:hAnsi="Arial" w:cs="Arial"/>
          <w:sz w:val="24"/>
          <w:szCs w:val="24"/>
          <w:shd w:val="clear" w:color="auto" w:fill="FFFFFF"/>
          <w:lang w:val="es-ES"/>
        </w:rPr>
        <w:t>, grupos significativos de ciudadanos, así como por los candidatos y sus campañas,</w:t>
      </w:r>
      <w:r>
        <w:rPr>
          <w:rFonts w:ascii="Arial" w:eastAsia="Calibri" w:hAnsi="Arial" w:cs="Arial"/>
          <w:sz w:val="24"/>
          <w:szCs w:val="24"/>
          <w:shd w:val="clear" w:color="auto" w:fill="FFFFFF"/>
          <w:lang w:val="es-ES"/>
        </w:rPr>
        <w:t xml:space="preserve"> propaganda que </w:t>
      </w:r>
      <w:r w:rsidRPr="00755ACC">
        <w:rPr>
          <w:rFonts w:ascii="Arial" w:eastAsia="Calibri" w:hAnsi="Arial" w:cs="Arial"/>
          <w:sz w:val="24"/>
          <w:szCs w:val="24"/>
          <w:shd w:val="clear" w:color="auto" w:fill="FFFFFF"/>
          <w:lang w:val="es-ES"/>
        </w:rPr>
        <w:t>en ningún c</w:t>
      </w:r>
      <w:r>
        <w:rPr>
          <w:rFonts w:ascii="Arial" w:eastAsia="Calibri" w:hAnsi="Arial" w:cs="Arial"/>
          <w:sz w:val="24"/>
          <w:szCs w:val="24"/>
          <w:shd w:val="clear" w:color="auto" w:fill="FFFFFF"/>
          <w:lang w:val="es-ES"/>
        </w:rPr>
        <w:t xml:space="preserve">aso podrá </w:t>
      </w:r>
      <w:r w:rsidRPr="00755ACC">
        <w:rPr>
          <w:rFonts w:ascii="Arial" w:eastAsia="Calibri" w:hAnsi="Arial" w:cs="Arial"/>
          <w:sz w:val="24"/>
          <w:szCs w:val="24"/>
          <w:shd w:val="clear" w:color="auto" w:fill="FFFFFF"/>
          <w:lang w:val="es-ES"/>
        </w:rPr>
        <w:t>ser contratada por personas distintas a las enunciadas.</w:t>
      </w:r>
    </w:p>
    <w:p w14:paraId="01EEEF8D" w14:textId="77777777" w:rsidR="00755ACC" w:rsidRDefault="00755AC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p>
    <w:p w14:paraId="7E21D4B3" w14:textId="7B4F4168" w:rsidR="00755ACC" w:rsidRDefault="00755AC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r w:rsidRPr="00755ACC">
        <w:rPr>
          <w:rFonts w:ascii="Arial" w:eastAsia="Calibri" w:hAnsi="Arial" w:cs="Arial"/>
          <w:sz w:val="24"/>
          <w:szCs w:val="24"/>
          <w:shd w:val="clear" w:color="auto" w:fill="FFFFFF"/>
          <w:lang w:val="es-ES"/>
        </w:rPr>
        <w:t>Las personas</w:t>
      </w:r>
      <w:r w:rsidR="00E81697">
        <w:rPr>
          <w:rFonts w:ascii="Arial" w:eastAsia="Calibri" w:hAnsi="Arial" w:cs="Arial"/>
          <w:sz w:val="24"/>
          <w:szCs w:val="24"/>
          <w:shd w:val="clear" w:color="auto" w:fill="FFFFFF"/>
          <w:lang w:val="es-ES"/>
        </w:rPr>
        <w:t xml:space="preserve"> que apoyen candidatos y pretend</w:t>
      </w:r>
      <w:r w:rsidRPr="00755ACC">
        <w:rPr>
          <w:rFonts w:ascii="Arial" w:eastAsia="Calibri" w:hAnsi="Arial" w:cs="Arial"/>
          <w:sz w:val="24"/>
          <w:szCs w:val="24"/>
          <w:shd w:val="clear" w:color="auto" w:fill="FFFFFF"/>
          <w:lang w:val="es-ES"/>
        </w:rPr>
        <w:t xml:space="preserve">an hacer en su favor propaganda electoral, deberán coordinar con las campañas a efectos de respetar los límites a las cantidades consignadas </w:t>
      </w:r>
      <w:r w:rsidR="00E81697">
        <w:rPr>
          <w:rFonts w:ascii="Arial" w:eastAsia="Calibri" w:hAnsi="Arial" w:cs="Arial"/>
          <w:sz w:val="24"/>
          <w:szCs w:val="24"/>
          <w:shd w:val="clear" w:color="auto" w:fill="FFFFFF"/>
          <w:lang w:val="es-ES"/>
        </w:rPr>
        <w:t>la Resolución No. 0331 del 12 de enero de 2023 expedida por el Consejo Nacional Electoral</w:t>
      </w:r>
      <w:r w:rsidRPr="00755ACC">
        <w:rPr>
          <w:rFonts w:ascii="Arial" w:eastAsia="Calibri" w:hAnsi="Arial" w:cs="Arial"/>
          <w:sz w:val="24"/>
          <w:szCs w:val="24"/>
          <w:shd w:val="clear" w:color="auto" w:fill="FFFFFF"/>
          <w:lang w:val="es-ES"/>
        </w:rPr>
        <w:t xml:space="preserve">, así como las disposiciones que al respecto </w:t>
      </w:r>
      <w:r w:rsidR="00E81697">
        <w:rPr>
          <w:rFonts w:ascii="Arial" w:eastAsia="Calibri" w:hAnsi="Arial" w:cs="Arial"/>
          <w:sz w:val="24"/>
          <w:szCs w:val="24"/>
          <w:shd w:val="clear" w:color="auto" w:fill="FFFFFF"/>
          <w:lang w:val="es-ES"/>
        </w:rPr>
        <w:t xml:space="preserve">se </w:t>
      </w:r>
      <w:r w:rsidRPr="00755ACC">
        <w:rPr>
          <w:rFonts w:ascii="Arial" w:eastAsia="Calibri" w:hAnsi="Arial" w:cs="Arial"/>
          <w:sz w:val="24"/>
          <w:szCs w:val="24"/>
          <w:shd w:val="clear" w:color="auto" w:fill="FFFFFF"/>
          <w:lang w:val="es-ES"/>
        </w:rPr>
        <w:t>establezca</w:t>
      </w:r>
      <w:r w:rsidR="00E81697">
        <w:rPr>
          <w:rFonts w:ascii="Arial" w:eastAsia="Calibri" w:hAnsi="Arial" w:cs="Arial"/>
          <w:sz w:val="24"/>
          <w:szCs w:val="24"/>
          <w:shd w:val="clear" w:color="auto" w:fill="FFFFFF"/>
          <w:lang w:val="es-ES"/>
        </w:rPr>
        <w:t xml:space="preserve"> en el presente Decreto</w:t>
      </w:r>
      <w:r w:rsidRPr="00755ACC">
        <w:rPr>
          <w:rFonts w:ascii="Arial" w:eastAsia="Calibri" w:hAnsi="Arial" w:cs="Arial"/>
          <w:sz w:val="24"/>
          <w:szCs w:val="24"/>
          <w:shd w:val="clear" w:color="auto" w:fill="FFFFFF"/>
          <w:lang w:val="es-ES"/>
        </w:rPr>
        <w:t>s y para incluir el valor de la misma como donación en los ingresos y gastos de las campañas.</w:t>
      </w:r>
    </w:p>
    <w:p w14:paraId="7DABD642" w14:textId="77777777" w:rsidR="00755ACC" w:rsidRDefault="00755ACC" w:rsidP="006146FB">
      <w:pPr>
        <w:widowControl w:val="0"/>
        <w:suppressAutoHyphens/>
        <w:autoSpaceDE w:val="0"/>
        <w:spacing w:after="0" w:line="240" w:lineRule="auto"/>
        <w:jc w:val="both"/>
        <w:rPr>
          <w:rFonts w:ascii="Arial" w:eastAsia="Times New Roman" w:hAnsi="Arial" w:cs="Arial"/>
          <w:b/>
          <w:bCs/>
          <w:sz w:val="24"/>
          <w:szCs w:val="24"/>
          <w:shd w:val="clear" w:color="auto" w:fill="FFFFFF"/>
          <w:lang w:val="es-ES_tradnl" w:eastAsia="es-CO"/>
        </w:rPr>
      </w:pPr>
    </w:p>
    <w:p w14:paraId="1C199829" w14:textId="2A8D28DF" w:rsidR="00755ACC" w:rsidRPr="00755ACC" w:rsidRDefault="00755AC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r>
        <w:rPr>
          <w:rFonts w:ascii="Arial" w:eastAsia="Times New Roman" w:hAnsi="Arial" w:cs="Arial"/>
          <w:b/>
          <w:bCs/>
          <w:sz w:val="24"/>
          <w:szCs w:val="24"/>
          <w:shd w:val="clear" w:color="auto" w:fill="FFFFFF"/>
          <w:lang w:val="es-ES_tradnl" w:eastAsia="es-CO"/>
        </w:rPr>
        <w:t xml:space="preserve">ARTÍCULO 9. </w:t>
      </w:r>
      <w:r>
        <w:rPr>
          <w:rFonts w:ascii="Arial" w:eastAsia="Times New Roman" w:hAnsi="Arial" w:cs="Arial"/>
          <w:bCs/>
          <w:sz w:val="24"/>
          <w:szCs w:val="24"/>
          <w:shd w:val="clear" w:color="auto" w:fill="FFFFFF"/>
          <w:lang w:val="es-ES_tradnl" w:eastAsia="es-CO"/>
        </w:rPr>
        <w:t>L</w:t>
      </w:r>
      <w:r w:rsidRPr="00755ACC">
        <w:rPr>
          <w:rFonts w:ascii="Arial" w:eastAsia="Calibri" w:hAnsi="Arial" w:cs="Arial"/>
          <w:sz w:val="24"/>
          <w:szCs w:val="24"/>
          <w:shd w:val="clear" w:color="auto" w:fill="FFFFFF"/>
          <w:lang w:val="es-ES"/>
        </w:rPr>
        <w:t xml:space="preserve">os mismos límites fijados en </w:t>
      </w:r>
      <w:r>
        <w:rPr>
          <w:rFonts w:ascii="Arial" w:eastAsia="Calibri" w:hAnsi="Arial" w:cs="Arial"/>
          <w:sz w:val="24"/>
          <w:szCs w:val="24"/>
          <w:shd w:val="clear" w:color="auto" w:fill="FFFFFF"/>
          <w:lang w:val="es-ES"/>
        </w:rPr>
        <w:t>el presente Decreto</w:t>
      </w:r>
      <w:r w:rsidRPr="00755ACC">
        <w:rPr>
          <w:rFonts w:ascii="Arial" w:eastAsia="Calibri" w:hAnsi="Arial" w:cs="Arial"/>
          <w:sz w:val="24"/>
          <w:szCs w:val="24"/>
          <w:shd w:val="clear" w:color="auto" w:fill="FFFFFF"/>
          <w:lang w:val="es-ES"/>
        </w:rPr>
        <w:t>, se aplicarán para los comités promotores del voto en blanco, dependiendo del tipo de elecciones de que se trate.</w:t>
      </w:r>
    </w:p>
    <w:p w14:paraId="620E2024" w14:textId="77777777" w:rsidR="00755ACC" w:rsidRDefault="00755AC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p>
    <w:p w14:paraId="020A9F4A" w14:textId="0465B0AF" w:rsidR="00755ACC" w:rsidRDefault="00755AC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r>
        <w:rPr>
          <w:rFonts w:ascii="Arial" w:eastAsia="Times New Roman" w:hAnsi="Arial" w:cs="Arial"/>
          <w:b/>
          <w:bCs/>
          <w:sz w:val="24"/>
          <w:szCs w:val="24"/>
          <w:shd w:val="clear" w:color="auto" w:fill="FFFFFF"/>
          <w:lang w:val="es-ES_tradnl" w:eastAsia="es-CO"/>
        </w:rPr>
        <w:t xml:space="preserve">ARTÍCULO 10. </w:t>
      </w:r>
      <w:r w:rsidRPr="00755ACC">
        <w:rPr>
          <w:rFonts w:ascii="Arial" w:eastAsia="Calibri" w:hAnsi="Arial" w:cs="Arial"/>
          <w:sz w:val="24"/>
          <w:szCs w:val="24"/>
          <w:shd w:val="clear" w:color="auto" w:fill="FFFFFF"/>
          <w:lang w:val="es-ES"/>
        </w:rPr>
        <w:t xml:space="preserve">Los medios de comunicación social, periódicos, revistas, emisoras de radio o canales de televisión y empresas de publicidad o comercializadoras de vallas, deberán informar al Consejo Nacional Electoral acerca de la propaganda electoral contratada con ellos por los partidos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Pr="00755ACC">
        <w:rPr>
          <w:rFonts w:ascii="Arial" w:eastAsia="Calibri" w:hAnsi="Arial" w:cs="Arial"/>
          <w:sz w:val="24"/>
          <w:szCs w:val="24"/>
          <w:shd w:val="clear" w:color="auto" w:fill="FFFFFF"/>
          <w:lang w:val="es-ES"/>
        </w:rPr>
        <w:t>, grupos significativos de ciudadanos, campañas electorales, candidatos y gerentes de campaña, la que contendrá la siguiente información:</w:t>
      </w:r>
    </w:p>
    <w:p w14:paraId="0E9A06E8" w14:textId="77777777" w:rsidR="00755ACC" w:rsidRDefault="00755AC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p>
    <w:p w14:paraId="0E4A1366" w14:textId="6E1B2FCD"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 xml:space="preserve">Identificación del medio de comunicación social con su nombre y </w:t>
      </w:r>
      <w:r w:rsidR="00E81697" w:rsidRPr="00755ACC">
        <w:rPr>
          <w:rFonts w:ascii="Arial" w:eastAsia="Calibri" w:hAnsi="Arial" w:cs="Arial"/>
          <w:sz w:val="24"/>
          <w:szCs w:val="24"/>
          <w:shd w:val="clear" w:color="auto" w:fill="FFFFFF"/>
          <w:lang w:val="es-ES"/>
        </w:rPr>
        <w:t>NIT</w:t>
      </w:r>
      <w:r w:rsidRPr="00755ACC">
        <w:rPr>
          <w:rFonts w:ascii="Arial" w:eastAsia="Calibri" w:hAnsi="Arial" w:cs="Arial"/>
          <w:sz w:val="24"/>
          <w:szCs w:val="24"/>
          <w:shd w:val="clear" w:color="auto" w:fill="FFFFFF"/>
          <w:lang w:val="es-ES"/>
        </w:rPr>
        <w:t>.</w:t>
      </w:r>
    </w:p>
    <w:p w14:paraId="1AF348CC" w14:textId="77777777"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 xml:space="preserve">- </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Número de piezas publicitarias contratadas.</w:t>
      </w:r>
    </w:p>
    <w:p w14:paraId="64DA1B6F" w14:textId="77777777"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sidRPr="00755ACC">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Partido, movimiento o GCS.</w:t>
      </w:r>
    </w:p>
    <w:p w14:paraId="641A8724" w14:textId="108E8B00"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Candidato.</w:t>
      </w:r>
    </w:p>
    <w:p w14:paraId="5A61318D" w14:textId="77777777"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Tipo de propaganda.</w:t>
      </w:r>
    </w:p>
    <w:p w14:paraId="26C0CC6E" w14:textId="77777777"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Corporación a la que aspira el candidato.</w:t>
      </w:r>
    </w:p>
    <w:p w14:paraId="66B7C4FD" w14:textId="77777777"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Costo de divulgación.</w:t>
      </w:r>
    </w:p>
    <w:p w14:paraId="6CC5BFFF" w14:textId="77777777"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Fecha y horario de publicación.</w:t>
      </w:r>
    </w:p>
    <w:p w14:paraId="72181DA5" w14:textId="77777777"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Ubicación de valla (Municipio y dirección).</w:t>
      </w:r>
    </w:p>
    <w:p w14:paraId="4E846ECA" w14:textId="77777777"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r>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ab/>
      </w:r>
      <w:r w:rsidRPr="00755ACC">
        <w:rPr>
          <w:rFonts w:ascii="Arial" w:eastAsia="Calibri" w:hAnsi="Arial" w:cs="Arial"/>
          <w:sz w:val="24"/>
          <w:szCs w:val="24"/>
          <w:shd w:val="clear" w:color="auto" w:fill="FFFFFF"/>
          <w:lang w:val="es-ES"/>
        </w:rPr>
        <w:t>Indicar si se efectuó descuento respecto del valor comercial.</w:t>
      </w:r>
    </w:p>
    <w:p w14:paraId="5FEE41D5" w14:textId="77777777" w:rsidR="00755ACC" w:rsidRDefault="00755ACC" w:rsidP="00755ACC">
      <w:pPr>
        <w:widowControl w:val="0"/>
        <w:suppressAutoHyphens/>
        <w:autoSpaceDE w:val="0"/>
        <w:spacing w:after="0" w:line="240" w:lineRule="auto"/>
        <w:ind w:left="284" w:hanging="284"/>
        <w:jc w:val="both"/>
        <w:rPr>
          <w:rFonts w:ascii="Arial" w:eastAsia="Calibri" w:hAnsi="Arial" w:cs="Arial"/>
          <w:sz w:val="24"/>
          <w:szCs w:val="24"/>
          <w:shd w:val="clear" w:color="auto" w:fill="FFFFFF"/>
          <w:lang w:val="es-ES"/>
        </w:rPr>
      </w:pPr>
    </w:p>
    <w:p w14:paraId="13DCCADF" w14:textId="6A5E5FAD" w:rsidR="00EB0048" w:rsidRDefault="00EB0048" w:rsidP="00755ACC">
      <w:pPr>
        <w:widowControl w:val="0"/>
        <w:suppressAutoHyphens/>
        <w:autoSpaceDE w:val="0"/>
        <w:spacing w:after="0" w:line="240" w:lineRule="auto"/>
        <w:jc w:val="both"/>
        <w:rPr>
          <w:rFonts w:ascii="Arial" w:eastAsia="Calibri" w:hAnsi="Arial" w:cs="Arial"/>
          <w:sz w:val="24"/>
          <w:szCs w:val="24"/>
          <w:shd w:val="clear" w:color="auto" w:fill="FFFFFF"/>
          <w:lang w:val="es-ES"/>
        </w:rPr>
      </w:pPr>
      <w:r>
        <w:rPr>
          <w:rFonts w:ascii="Arial" w:eastAsia="Calibri" w:hAnsi="Arial" w:cs="Arial"/>
          <w:b/>
          <w:sz w:val="24"/>
          <w:szCs w:val="24"/>
          <w:shd w:val="clear" w:color="auto" w:fill="FFFFFF"/>
          <w:lang w:val="es-ES"/>
        </w:rPr>
        <w:t xml:space="preserve">PARÁGRAFO </w:t>
      </w:r>
      <w:r w:rsidR="00755ACC" w:rsidRPr="00755ACC">
        <w:rPr>
          <w:rFonts w:ascii="Arial" w:eastAsia="Calibri" w:hAnsi="Arial" w:cs="Arial"/>
          <w:b/>
          <w:sz w:val="24"/>
          <w:szCs w:val="24"/>
          <w:shd w:val="clear" w:color="auto" w:fill="FFFFFF"/>
          <w:lang w:val="es-ES"/>
        </w:rPr>
        <w:t>PRIMERO:</w:t>
      </w:r>
      <w:r w:rsidR="00755ACC" w:rsidRPr="00755ACC">
        <w:rPr>
          <w:rFonts w:ascii="Arial" w:eastAsia="Calibri" w:hAnsi="Arial" w:cs="Arial"/>
          <w:sz w:val="24"/>
          <w:szCs w:val="24"/>
          <w:shd w:val="clear" w:color="auto" w:fill="FFFFFF"/>
          <w:lang w:val="es-ES"/>
        </w:rPr>
        <w:t xml:space="preserve"> Los medios </w:t>
      </w:r>
      <w:r w:rsidR="00755ACC">
        <w:rPr>
          <w:rFonts w:ascii="Arial" w:eastAsia="Calibri" w:hAnsi="Arial" w:cs="Arial"/>
          <w:sz w:val="24"/>
          <w:szCs w:val="24"/>
          <w:shd w:val="clear" w:color="auto" w:fill="FFFFFF"/>
          <w:lang w:val="es-ES"/>
        </w:rPr>
        <w:t xml:space="preserve">de comunicación certificarán el </w:t>
      </w:r>
      <w:r w:rsidR="00755ACC" w:rsidRPr="00755ACC">
        <w:rPr>
          <w:rFonts w:ascii="Arial" w:eastAsia="Calibri" w:hAnsi="Arial" w:cs="Arial"/>
          <w:sz w:val="24"/>
          <w:szCs w:val="24"/>
          <w:shd w:val="clear" w:color="auto" w:fill="FFFFFF"/>
          <w:lang w:val="es-ES"/>
        </w:rPr>
        <w:t xml:space="preserve">valor </w:t>
      </w:r>
      <w:r w:rsidR="00755ACC">
        <w:rPr>
          <w:rFonts w:ascii="Arial" w:eastAsia="Calibri" w:hAnsi="Arial" w:cs="Arial"/>
          <w:sz w:val="24"/>
          <w:szCs w:val="24"/>
          <w:shd w:val="clear" w:color="auto" w:fill="FFFFFF"/>
          <w:lang w:val="es-ES"/>
        </w:rPr>
        <w:t xml:space="preserve">comercial de </w:t>
      </w:r>
      <w:r w:rsidR="00755ACC" w:rsidRPr="00755ACC">
        <w:rPr>
          <w:rFonts w:ascii="Arial" w:eastAsia="Calibri" w:hAnsi="Arial" w:cs="Arial"/>
          <w:sz w:val="24"/>
          <w:szCs w:val="24"/>
          <w:shd w:val="clear" w:color="auto" w:fill="FFFFFF"/>
          <w:lang w:val="es-ES"/>
        </w:rPr>
        <w:t xml:space="preserve">la </w:t>
      </w:r>
      <w:r w:rsidR="00755ACC">
        <w:rPr>
          <w:rFonts w:ascii="Arial" w:eastAsia="Calibri" w:hAnsi="Arial" w:cs="Arial"/>
          <w:sz w:val="24"/>
          <w:szCs w:val="24"/>
          <w:shd w:val="clear" w:color="auto" w:fill="FFFFFF"/>
          <w:lang w:val="es-ES"/>
        </w:rPr>
        <w:t>emisión de cada comercial, aviso o</w:t>
      </w:r>
      <w:r w:rsidR="00755ACC" w:rsidRPr="00755ACC">
        <w:rPr>
          <w:rFonts w:ascii="Arial" w:eastAsia="Calibri" w:hAnsi="Arial" w:cs="Arial"/>
          <w:sz w:val="24"/>
          <w:szCs w:val="24"/>
          <w:shd w:val="clear" w:color="auto" w:fill="FFFFFF"/>
          <w:lang w:val="es-ES"/>
        </w:rPr>
        <w:t xml:space="preserve"> fijación </w:t>
      </w:r>
      <w:r w:rsidR="00755ACC">
        <w:rPr>
          <w:rFonts w:ascii="Arial" w:eastAsia="Calibri" w:hAnsi="Arial" w:cs="Arial"/>
          <w:sz w:val="24"/>
          <w:szCs w:val="24"/>
          <w:shd w:val="clear" w:color="auto" w:fill="FFFFFF"/>
          <w:lang w:val="es-ES"/>
        </w:rPr>
        <w:t>de vallas publicitarias, indicando</w:t>
      </w:r>
      <w:r w:rsidR="00755ACC" w:rsidRPr="00755ACC">
        <w:rPr>
          <w:rFonts w:ascii="Arial" w:eastAsia="Calibri" w:hAnsi="Arial" w:cs="Arial"/>
          <w:sz w:val="24"/>
          <w:szCs w:val="24"/>
          <w:shd w:val="clear" w:color="auto" w:fill="FFFFFF"/>
          <w:lang w:val="es-ES"/>
        </w:rPr>
        <w:t xml:space="preserve"> el </w:t>
      </w:r>
      <w:r w:rsidR="00755ACC">
        <w:rPr>
          <w:rFonts w:ascii="Arial" w:eastAsia="Calibri" w:hAnsi="Arial" w:cs="Arial"/>
          <w:sz w:val="24"/>
          <w:szCs w:val="24"/>
          <w:shd w:val="clear" w:color="auto" w:fill="FFFFFF"/>
          <w:lang w:val="es-ES"/>
        </w:rPr>
        <w:t xml:space="preserve">valor </w:t>
      </w:r>
      <w:r w:rsidR="00755ACC" w:rsidRPr="00755ACC">
        <w:rPr>
          <w:rFonts w:ascii="Arial" w:eastAsia="Calibri" w:hAnsi="Arial" w:cs="Arial"/>
          <w:sz w:val="24"/>
          <w:szCs w:val="24"/>
          <w:shd w:val="clear" w:color="auto" w:fill="FFFFFF"/>
          <w:lang w:val="es-ES"/>
        </w:rPr>
        <w:t xml:space="preserve">por </w:t>
      </w:r>
      <w:r w:rsidR="00755ACC">
        <w:rPr>
          <w:rFonts w:ascii="Arial" w:eastAsia="Calibri" w:hAnsi="Arial" w:cs="Arial"/>
          <w:sz w:val="24"/>
          <w:szCs w:val="24"/>
          <w:shd w:val="clear" w:color="auto" w:fill="FFFFFF"/>
          <w:lang w:val="es-ES"/>
        </w:rPr>
        <w:t xml:space="preserve">fracción de tiempo o franja de emisión, y si existen descuentos por </w:t>
      </w:r>
      <w:r w:rsidR="00755ACC" w:rsidRPr="00755ACC">
        <w:rPr>
          <w:rFonts w:ascii="Arial" w:eastAsia="Calibri" w:hAnsi="Arial" w:cs="Arial"/>
          <w:sz w:val="24"/>
          <w:szCs w:val="24"/>
          <w:shd w:val="clear" w:color="auto" w:fill="FFFFFF"/>
          <w:lang w:val="es-ES"/>
        </w:rPr>
        <w:t xml:space="preserve">volumen, </w:t>
      </w:r>
      <w:r>
        <w:rPr>
          <w:rFonts w:ascii="Arial" w:eastAsia="Calibri" w:hAnsi="Arial" w:cs="Arial"/>
          <w:sz w:val="24"/>
          <w:szCs w:val="24"/>
          <w:shd w:val="clear" w:color="auto" w:fill="FFFFFF"/>
          <w:lang w:val="es-ES"/>
        </w:rPr>
        <w:t xml:space="preserve">frecuencia </w:t>
      </w:r>
      <w:r w:rsidR="00755ACC" w:rsidRPr="00755ACC">
        <w:rPr>
          <w:rFonts w:ascii="Arial" w:eastAsia="Calibri" w:hAnsi="Arial" w:cs="Arial"/>
          <w:sz w:val="24"/>
          <w:szCs w:val="24"/>
          <w:shd w:val="clear" w:color="auto" w:fill="FFFFFF"/>
          <w:lang w:val="es-ES"/>
        </w:rPr>
        <w:t>de emisión o tarifas diferenciales de acuerdo a la ubicación de cada valla publicitaria.</w:t>
      </w:r>
    </w:p>
    <w:p w14:paraId="25A9F029" w14:textId="77777777" w:rsidR="002042A1" w:rsidRDefault="002042A1" w:rsidP="00755ACC">
      <w:pPr>
        <w:widowControl w:val="0"/>
        <w:suppressAutoHyphens/>
        <w:autoSpaceDE w:val="0"/>
        <w:spacing w:after="0" w:line="240" w:lineRule="auto"/>
        <w:jc w:val="both"/>
        <w:rPr>
          <w:rFonts w:ascii="Arial" w:eastAsia="Calibri" w:hAnsi="Arial" w:cs="Arial"/>
          <w:b/>
          <w:sz w:val="24"/>
          <w:szCs w:val="24"/>
          <w:shd w:val="clear" w:color="auto" w:fill="FFFFFF"/>
          <w:lang w:val="es-ES"/>
        </w:rPr>
      </w:pPr>
    </w:p>
    <w:p w14:paraId="33191933" w14:textId="1C1D2890" w:rsidR="00EB0048" w:rsidRDefault="00EB0048" w:rsidP="00755ACC">
      <w:pPr>
        <w:widowControl w:val="0"/>
        <w:suppressAutoHyphens/>
        <w:autoSpaceDE w:val="0"/>
        <w:spacing w:after="0" w:line="240" w:lineRule="auto"/>
        <w:jc w:val="both"/>
        <w:rPr>
          <w:rFonts w:ascii="Arial" w:eastAsia="Calibri" w:hAnsi="Arial" w:cs="Arial"/>
          <w:sz w:val="24"/>
          <w:szCs w:val="24"/>
          <w:shd w:val="clear" w:color="auto" w:fill="FFFFFF"/>
          <w:lang w:val="es-ES"/>
        </w:rPr>
      </w:pPr>
      <w:r>
        <w:rPr>
          <w:rFonts w:ascii="Arial" w:eastAsia="Calibri" w:hAnsi="Arial" w:cs="Arial"/>
          <w:b/>
          <w:sz w:val="24"/>
          <w:szCs w:val="24"/>
          <w:shd w:val="clear" w:color="auto" w:fill="FFFFFF"/>
          <w:lang w:val="es-ES"/>
        </w:rPr>
        <w:t xml:space="preserve">PARÁGRAFO </w:t>
      </w:r>
      <w:r w:rsidR="00755ACC" w:rsidRPr="00EB0048">
        <w:rPr>
          <w:rFonts w:ascii="Arial" w:eastAsia="Calibri" w:hAnsi="Arial" w:cs="Arial"/>
          <w:b/>
          <w:sz w:val="24"/>
          <w:szCs w:val="24"/>
          <w:shd w:val="clear" w:color="auto" w:fill="FFFFFF"/>
          <w:lang w:val="es-ES"/>
        </w:rPr>
        <w:t>SEGUNDO:</w:t>
      </w:r>
      <w:r>
        <w:rPr>
          <w:rFonts w:ascii="Arial" w:eastAsia="Calibri" w:hAnsi="Arial" w:cs="Arial"/>
          <w:sz w:val="24"/>
          <w:szCs w:val="24"/>
          <w:shd w:val="clear" w:color="auto" w:fill="FFFFFF"/>
          <w:lang w:val="es-ES"/>
        </w:rPr>
        <w:t xml:space="preserve"> Para lo</w:t>
      </w:r>
      <w:r w:rsidR="00755ACC" w:rsidRPr="00755ACC">
        <w:rPr>
          <w:rFonts w:ascii="Arial" w:eastAsia="Calibri" w:hAnsi="Arial" w:cs="Arial"/>
          <w:sz w:val="24"/>
          <w:szCs w:val="24"/>
          <w:shd w:val="clear" w:color="auto" w:fill="FFFFFF"/>
          <w:lang w:val="es-ES"/>
        </w:rPr>
        <w:t xml:space="preserve"> a</w:t>
      </w:r>
      <w:r>
        <w:rPr>
          <w:rFonts w:ascii="Arial" w:eastAsia="Calibri" w:hAnsi="Arial" w:cs="Arial"/>
          <w:sz w:val="24"/>
          <w:szCs w:val="24"/>
          <w:shd w:val="clear" w:color="auto" w:fill="FFFFFF"/>
          <w:lang w:val="es-ES"/>
        </w:rPr>
        <w:t xml:space="preserve">nterior, </w:t>
      </w:r>
      <w:r w:rsidR="00755ACC" w:rsidRPr="00755ACC">
        <w:rPr>
          <w:rFonts w:ascii="Arial" w:eastAsia="Calibri" w:hAnsi="Arial" w:cs="Arial"/>
          <w:sz w:val="24"/>
          <w:szCs w:val="24"/>
          <w:shd w:val="clear" w:color="auto" w:fill="FFFFFF"/>
          <w:lang w:val="es-ES"/>
        </w:rPr>
        <w:t>los</w:t>
      </w:r>
      <w:r>
        <w:rPr>
          <w:rFonts w:ascii="Arial" w:eastAsia="Calibri" w:hAnsi="Arial" w:cs="Arial"/>
          <w:sz w:val="24"/>
          <w:szCs w:val="24"/>
          <w:shd w:val="clear" w:color="auto" w:fill="FFFFFF"/>
          <w:lang w:val="es-ES"/>
        </w:rPr>
        <w:t xml:space="preserve"> medios de</w:t>
      </w:r>
      <w:r w:rsidR="00755ACC" w:rsidRPr="00755ACC">
        <w:rPr>
          <w:rFonts w:ascii="Arial" w:eastAsia="Calibri" w:hAnsi="Arial" w:cs="Arial"/>
          <w:sz w:val="24"/>
          <w:szCs w:val="24"/>
          <w:shd w:val="clear" w:color="auto" w:fill="FFFFFF"/>
          <w:lang w:val="es-ES"/>
        </w:rPr>
        <w:t xml:space="preserve"> comunicación social,</w:t>
      </w:r>
      <w:r>
        <w:rPr>
          <w:rFonts w:ascii="Arial" w:eastAsia="Calibri" w:hAnsi="Arial" w:cs="Arial"/>
          <w:sz w:val="24"/>
          <w:szCs w:val="24"/>
          <w:shd w:val="clear" w:color="auto" w:fill="FFFFFF"/>
          <w:lang w:val="es-ES"/>
        </w:rPr>
        <w:t xml:space="preserve"> periódicos, revistas, emisoras de radio o canales de televisión y empresas </w:t>
      </w:r>
      <w:r w:rsidR="00755ACC" w:rsidRPr="00755ACC">
        <w:rPr>
          <w:rFonts w:ascii="Arial" w:eastAsia="Calibri" w:hAnsi="Arial" w:cs="Arial"/>
          <w:sz w:val="24"/>
          <w:szCs w:val="24"/>
          <w:shd w:val="clear" w:color="auto" w:fill="FFFFFF"/>
          <w:lang w:val="es-ES"/>
        </w:rPr>
        <w:t>de</w:t>
      </w:r>
      <w:r>
        <w:rPr>
          <w:rFonts w:ascii="Arial" w:eastAsia="Calibri" w:hAnsi="Arial" w:cs="Arial"/>
          <w:sz w:val="24"/>
          <w:szCs w:val="24"/>
          <w:shd w:val="clear" w:color="auto" w:fill="FFFFFF"/>
          <w:lang w:val="es-ES"/>
        </w:rPr>
        <w:t xml:space="preserve"> publicidad </w:t>
      </w:r>
      <w:r w:rsidR="00755ACC" w:rsidRPr="00755ACC">
        <w:rPr>
          <w:rFonts w:ascii="Arial" w:eastAsia="Calibri" w:hAnsi="Arial" w:cs="Arial"/>
          <w:sz w:val="24"/>
          <w:szCs w:val="24"/>
          <w:shd w:val="clear" w:color="auto" w:fill="FFFFFF"/>
          <w:lang w:val="es-ES"/>
        </w:rPr>
        <w:t>o comercializadoras de vallas se deberán inscribir ante el Consejo Nacional Electoral en el por</w:t>
      </w:r>
      <w:r>
        <w:rPr>
          <w:rFonts w:ascii="Arial" w:eastAsia="Calibri" w:hAnsi="Arial" w:cs="Arial"/>
          <w:sz w:val="24"/>
          <w:szCs w:val="24"/>
          <w:shd w:val="clear" w:color="auto" w:fill="FFFFFF"/>
          <w:lang w:val="es-ES"/>
        </w:rPr>
        <w:t xml:space="preserve">tal </w:t>
      </w:r>
      <w:hyperlink r:id="rId8" w:history="1">
        <w:r w:rsidRPr="00BA5AE2">
          <w:rPr>
            <w:rStyle w:val="Hipervnculo"/>
            <w:rFonts w:ascii="Arial" w:eastAsia="Calibri" w:hAnsi="Arial" w:cs="Arial"/>
            <w:sz w:val="24"/>
            <w:szCs w:val="24"/>
            <w:shd w:val="clear" w:color="auto" w:fill="FFFFFF"/>
            <w:lang w:val="es-ES"/>
          </w:rPr>
          <w:t>www.cncecuentasclaras.com</w:t>
        </w:r>
      </w:hyperlink>
      <w:r w:rsidR="00755ACC" w:rsidRPr="00755ACC">
        <w:rPr>
          <w:rFonts w:ascii="Arial" w:eastAsia="Calibri" w:hAnsi="Arial" w:cs="Arial"/>
          <w:sz w:val="24"/>
          <w:szCs w:val="24"/>
          <w:shd w:val="clear" w:color="auto" w:fill="FFFFFF"/>
          <w:lang w:val="es-ES"/>
        </w:rPr>
        <w:t>.</w:t>
      </w:r>
    </w:p>
    <w:p w14:paraId="7EC2A9CF" w14:textId="77777777" w:rsidR="00EB0048" w:rsidRDefault="00EB0048" w:rsidP="00755ACC">
      <w:pPr>
        <w:widowControl w:val="0"/>
        <w:suppressAutoHyphens/>
        <w:autoSpaceDE w:val="0"/>
        <w:spacing w:after="0" w:line="240" w:lineRule="auto"/>
        <w:jc w:val="both"/>
        <w:rPr>
          <w:rFonts w:ascii="Arial" w:eastAsia="Calibri" w:hAnsi="Arial" w:cs="Arial"/>
          <w:sz w:val="24"/>
          <w:szCs w:val="24"/>
          <w:shd w:val="clear" w:color="auto" w:fill="FFFFFF"/>
          <w:lang w:val="es-ES"/>
        </w:rPr>
      </w:pPr>
    </w:p>
    <w:p w14:paraId="58127C8D" w14:textId="76FFFAC6" w:rsidR="00755ACC" w:rsidRDefault="00755ACC" w:rsidP="00755ACC">
      <w:pPr>
        <w:widowControl w:val="0"/>
        <w:suppressAutoHyphens/>
        <w:autoSpaceDE w:val="0"/>
        <w:spacing w:after="0" w:line="240" w:lineRule="auto"/>
        <w:jc w:val="both"/>
        <w:rPr>
          <w:rFonts w:ascii="Arial" w:eastAsia="Calibri" w:hAnsi="Arial" w:cs="Arial"/>
          <w:sz w:val="24"/>
          <w:szCs w:val="24"/>
          <w:shd w:val="clear" w:color="auto" w:fill="FFFFFF"/>
          <w:lang w:val="es-ES"/>
        </w:rPr>
      </w:pPr>
      <w:r w:rsidRPr="00EB0048">
        <w:rPr>
          <w:rFonts w:ascii="Arial" w:eastAsia="Calibri" w:hAnsi="Arial" w:cs="Arial"/>
          <w:b/>
          <w:sz w:val="24"/>
          <w:szCs w:val="24"/>
          <w:shd w:val="clear" w:color="auto" w:fill="FFFFFF"/>
          <w:lang w:val="es-ES"/>
        </w:rPr>
        <w:t>PARÁGRAFO TERCERO:</w:t>
      </w:r>
      <w:r w:rsidRPr="00755ACC">
        <w:rPr>
          <w:rFonts w:ascii="Arial" w:eastAsia="Calibri" w:hAnsi="Arial" w:cs="Arial"/>
          <w:sz w:val="24"/>
          <w:szCs w:val="24"/>
          <w:shd w:val="clear" w:color="auto" w:fill="FFFFFF"/>
          <w:lang w:val="es-ES"/>
        </w:rPr>
        <w:t xml:space="preserve"> Los medios de comunicación a que se refi</w:t>
      </w:r>
      <w:r w:rsidR="00EB0048">
        <w:rPr>
          <w:rFonts w:ascii="Arial" w:eastAsia="Calibri" w:hAnsi="Arial" w:cs="Arial"/>
          <w:sz w:val="24"/>
          <w:szCs w:val="24"/>
          <w:shd w:val="clear" w:color="auto" w:fill="FFFFFF"/>
          <w:lang w:val="es-ES"/>
        </w:rPr>
        <w:t xml:space="preserve">ere el presente artículo solo podrán </w:t>
      </w:r>
      <w:r w:rsidRPr="00755ACC">
        <w:rPr>
          <w:rFonts w:ascii="Arial" w:eastAsia="Calibri" w:hAnsi="Arial" w:cs="Arial"/>
          <w:sz w:val="24"/>
          <w:szCs w:val="24"/>
          <w:shd w:val="clear" w:color="auto" w:fill="FFFFFF"/>
          <w:lang w:val="es-ES"/>
        </w:rPr>
        <w:t>contratar</w:t>
      </w:r>
      <w:r w:rsidR="00EB0048">
        <w:rPr>
          <w:rFonts w:ascii="Arial" w:eastAsia="Calibri" w:hAnsi="Arial" w:cs="Arial"/>
          <w:sz w:val="24"/>
          <w:szCs w:val="24"/>
          <w:shd w:val="clear" w:color="auto" w:fill="FFFFFF"/>
          <w:lang w:val="es-ES"/>
        </w:rPr>
        <w:t xml:space="preserve"> propaganda electoral con los partidos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Pr="00755ACC">
        <w:rPr>
          <w:rFonts w:ascii="Arial" w:eastAsia="Calibri" w:hAnsi="Arial" w:cs="Arial"/>
          <w:sz w:val="24"/>
          <w:szCs w:val="24"/>
          <w:shd w:val="clear" w:color="auto" w:fill="FFFFFF"/>
          <w:lang w:val="es-ES"/>
        </w:rPr>
        <w:t>, movimientos sociales</w:t>
      </w:r>
      <w:r w:rsidR="00EB0048">
        <w:rPr>
          <w:rFonts w:ascii="Arial" w:eastAsia="Calibri" w:hAnsi="Arial" w:cs="Arial"/>
          <w:sz w:val="24"/>
          <w:szCs w:val="24"/>
          <w:shd w:val="clear" w:color="auto" w:fill="FFFFFF"/>
          <w:lang w:val="es-ES"/>
        </w:rPr>
        <w:t xml:space="preserve"> </w:t>
      </w:r>
      <w:r w:rsidRPr="00755ACC">
        <w:rPr>
          <w:rFonts w:ascii="Arial" w:eastAsia="Calibri" w:hAnsi="Arial" w:cs="Arial"/>
          <w:sz w:val="24"/>
          <w:szCs w:val="24"/>
          <w:shd w:val="clear" w:color="auto" w:fill="FFFFFF"/>
          <w:lang w:val="es-ES"/>
        </w:rPr>
        <w:t>y grupos significativos de ciudadanos, así como con los candidatos, sus</w:t>
      </w:r>
      <w:r w:rsidR="00EB0048">
        <w:rPr>
          <w:rFonts w:ascii="Arial" w:eastAsia="Calibri" w:hAnsi="Arial" w:cs="Arial"/>
          <w:sz w:val="24"/>
          <w:szCs w:val="24"/>
          <w:shd w:val="clear" w:color="auto" w:fill="FFFFFF"/>
          <w:lang w:val="es-ES"/>
        </w:rPr>
        <w:t xml:space="preserve"> </w:t>
      </w:r>
      <w:r w:rsidRPr="00755ACC">
        <w:rPr>
          <w:rFonts w:ascii="Arial" w:eastAsia="Calibri" w:hAnsi="Arial" w:cs="Arial"/>
          <w:sz w:val="24"/>
          <w:szCs w:val="24"/>
          <w:shd w:val="clear" w:color="auto" w:fill="FFFFFF"/>
          <w:lang w:val="es-ES"/>
        </w:rPr>
        <w:t>campañas y gerentes de campaña, con la autorización</w:t>
      </w:r>
      <w:r w:rsidR="00EB0048">
        <w:rPr>
          <w:rFonts w:ascii="Arial" w:eastAsia="Calibri" w:hAnsi="Arial" w:cs="Arial"/>
          <w:sz w:val="24"/>
          <w:szCs w:val="24"/>
          <w:shd w:val="clear" w:color="auto" w:fill="FFFFFF"/>
          <w:lang w:val="es-ES"/>
        </w:rPr>
        <w:t xml:space="preserve"> </w:t>
      </w:r>
      <w:r w:rsidRPr="00755ACC">
        <w:rPr>
          <w:rFonts w:ascii="Arial" w:eastAsia="Calibri" w:hAnsi="Arial" w:cs="Arial"/>
          <w:sz w:val="24"/>
          <w:szCs w:val="24"/>
          <w:shd w:val="clear" w:color="auto" w:fill="FFFFFF"/>
          <w:lang w:val="es-ES"/>
        </w:rPr>
        <w:t>previa, expresa y escrita del respectivo gerente o candidato.</w:t>
      </w:r>
    </w:p>
    <w:p w14:paraId="58411838" w14:textId="77777777" w:rsidR="00755ACC" w:rsidRDefault="00755ACC"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p>
    <w:p w14:paraId="12016AF9" w14:textId="3CF3DA63" w:rsidR="00EB0048" w:rsidRPr="00EB0048" w:rsidRDefault="00EB0048" w:rsidP="006146FB">
      <w:pPr>
        <w:widowControl w:val="0"/>
        <w:suppressAutoHyphens/>
        <w:autoSpaceDE w:val="0"/>
        <w:spacing w:after="0" w:line="240" w:lineRule="auto"/>
        <w:jc w:val="both"/>
        <w:rPr>
          <w:rFonts w:ascii="Arial" w:eastAsia="Times New Roman" w:hAnsi="Arial" w:cs="Arial"/>
          <w:b/>
          <w:bCs/>
          <w:sz w:val="24"/>
          <w:szCs w:val="24"/>
          <w:shd w:val="clear" w:color="auto" w:fill="FFFFFF"/>
          <w:lang w:val="es-ES_tradnl" w:eastAsia="es-CO"/>
        </w:rPr>
      </w:pPr>
      <w:r>
        <w:rPr>
          <w:rFonts w:ascii="Arial" w:eastAsia="Times New Roman" w:hAnsi="Arial" w:cs="Arial"/>
          <w:b/>
          <w:bCs/>
          <w:sz w:val="24"/>
          <w:szCs w:val="24"/>
          <w:shd w:val="clear" w:color="auto" w:fill="FFFFFF"/>
          <w:lang w:val="es-ES_tradnl" w:eastAsia="es-CO"/>
        </w:rPr>
        <w:t xml:space="preserve">ARTÍCULO 11. </w:t>
      </w:r>
      <w:r w:rsidRPr="00EB0048">
        <w:rPr>
          <w:rFonts w:ascii="Arial" w:eastAsia="Calibri" w:hAnsi="Arial" w:cs="Arial"/>
          <w:sz w:val="24"/>
          <w:szCs w:val="24"/>
          <w:shd w:val="clear" w:color="auto" w:fill="FFFFFF"/>
          <w:lang w:val="es-ES"/>
        </w:rPr>
        <w:t xml:space="preserve">La información a que se refiere el </w:t>
      </w:r>
      <w:r w:rsidR="0039705D">
        <w:rPr>
          <w:rFonts w:ascii="Arial" w:eastAsia="Calibri" w:hAnsi="Arial" w:cs="Arial"/>
          <w:sz w:val="24"/>
          <w:szCs w:val="24"/>
          <w:shd w:val="clear" w:color="auto" w:fill="FFFFFF"/>
          <w:lang w:val="es-ES"/>
        </w:rPr>
        <w:t>literal h</w:t>
      </w:r>
      <w:r w:rsidRPr="00EB0048">
        <w:rPr>
          <w:rFonts w:ascii="Arial" w:eastAsia="Calibri" w:hAnsi="Arial" w:cs="Arial"/>
          <w:sz w:val="24"/>
          <w:szCs w:val="24"/>
          <w:shd w:val="clear" w:color="auto" w:fill="FFFFFF"/>
          <w:lang w:val="es-ES"/>
        </w:rPr>
        <w:t xml:space="preserve"> </w:t>
      </w:r>
      <w:r w:rsidR="0039705D">
        <w:rPr>
          <w:rFonts w:ascii="Arial" w:eastAsia="Calibri" w:hAnsi="Arial" w:cs="Arial"/>
          <w:sz w:val="24"/>
          <w:szCs w:val="24"/>
          <w:shd w:val="clear" w:color="auto" w:fill="FFFFFF"/>
          <w:lang w:val="es-ES"/>
        </w:rPr>
        <w:t xml:space="preserve">del Artículo 5º </w:t>
      </w:r>
      <w:r w:rsidRPr="00EB0048">
        <w:rPr>
          <w:rFonts w:ascii="Arial" w:eastAsia="Calibri" w:hAnsi="Arial" w:cs="Arial"/>
          <w:sz w:val="24"/>
          <w:szCs w:val="24"/>
          <w:shd w:val="clear" w:color="auto" w:fill="FFFFFF"/>
          <w:lang w:val="es-ES"/>
        </w:rPr>
        <w:t>de</w:t>
      </w:r>
      <w:r>
        <w:rPr>
          <w:rFonts w:ascii="Arial" w:eastAsia="Calibri" w:hAnsi="Arial" w:cs="Arial"/>
          <w:sz w:val="24"/>
          <w:szCs w:val="24"/>
          <w:shd w:val="clear" w:color="auto" w:fill="FFFFFF"/>
          <w:lang w:val="es-ES"/>
        </w:rPr>
        <w:t xml:space="preserve">l </w:t>
      </w:r>
      <w:r w:rsidRPr="00EB0048">
        <w:rPr>
          <w:rFonts w:ascii="Arial" w:eastAsia="Calibri" w:hAnsi="Arial" w:cs="Arial"/>
          <w:sz w:val="24"/>
          <w:szCs w:val="24"/>
          <w:shd w:val="clear" w:color="auto" w:fill="FFFFFF"/>
          <w:lang w:val="es-ES"/>
        </w:rPr>
        <w:t xml:space="preserve">presente </w:t>
      </w:r>
      <w:r>
        <w:rPr>
          <w:rFonts w:ascii="Arial" w:eastAsia="Calibri" w:hAnsi="Arial" w:cs="Arial"/>
          <w:sz w:val="24"/>
          <w:szCs w:val="24"/>
          <w:shd w:val="clear" w:color="auto" w:fill="FFFFFF"/>
          <w:lang w:val="es-ES"/>
        </w:rPr>
        <w:t>Decreto</w:t>
      </w:r>
      <w:r w:rsidR="0039705D">
        <w:rPr>
          <w:rFonts w:ascii="Arial" w:eastAsia="Calibri" w:hAnsi="Arial" w:cs="Arial"/>
          <w:sz w:val="24"/>
          <w:szCs w:val="24"/>
          <w:shd w:val="clear" w:color="auto" w:fill="FFFFFF"/>
          <w:lang w:val="es-ES"/>
        </w:rPr>
        <w:t>,</w:t>
      </w:r>
      <w:r>
        <w:rPr>
          <w:rFonts w:ascii="Arial" w:eastAsia="Calibri" w:hAnsi="Arial" w:cs="Arial"/>
          <w:sz w:val="24"/>
          <w:szCs w:val="24"/>
          <w:shd w:val="clear" w:color="auto" w:fill="FFFFFF"/>
          <w:lang w:val="es-ES"/>
        </w:rPr>
        <w:t xml:space="preserve"> </w:t>
      </w:r>
      <w:r w:rsidRPr="00EB0048">
        <w:rPr>
          <w:rFonts w:ascii="Arial" w:eastAsia="Calibri" w:hAnsi="Arial" w:cs="Arial"/>
          <w:sz w:val="24"/>
          <w:szCs w:val="24"/>
          <w:shd w:val="clear" w:color="auto" w:fill="FFFFFF"/>
          <w:lang w:val="es-ES"/>
        </w:rPr>
        <w:t xml:space="preserve">deberá ser suministrada por los medios de comunicación social, periódicos, revistas, </w:t>
      </w:r>
      <w:r>
        <w:rPr>
          <w:rFonts w:ascii="Arial" w:eastAsia="Calibri" w:hAnsi="Arial" w:cs="Arial"/>
          <w:sz w:val="24"/>
          <w:szCs w:val="24"/>
          <w:shd w:val="clear" w:color="auto" w:fill="FFFFFF"/>
          <w:lang w:val="es-ES"/>
        </w:rPr>
        <w:t>emisoras de</w:t>
      </w:r>
      <w:r w:rsidRPr="00EB0048">
        <w:rPr>
          <w:rFonts w:ascii="Arial" w:eastAsia="Calibri" w:hAnsi="Arial" w:cs="Arial"/>
          <w:sz w:val="24"/>
          <w:szCs w:val="24"/>
          <w:shd w:val="clear" w:color="auto" w:fill="FFFFFF"/>
          <w:lang w:val="es-ES"/>
        </w:rPr>
        <w:t xml:space="preserve"> radio o canales de televisión y empresas de publicidad o comercializadoras de vallas dentro de los diez (10) días siguientes al vencimiento de cada calendario siguiente al inicio de término en que las campañas de los candidatos y los partidos</w:t>
      </w:r>
      <w:r w:rsidR="00351957">
        <w:rPr>
          <w:rFonts w:ascii="Arial" w:eastAsia="Calibri" w:hAnsi="Arial" w:cs="Arial"/>
          <w:sz w:val="24"/>
          <w:szCs w:val="24"/>
          <w:shd w:val="clear" w:color="auto" w:fill="FFFFFF"/>
          <w:lang w:val="es-ES"/>
        </w:rPr>
        <w:t xml:space="preserve"> </w:t>
      </w:r>
      <w:r w:rsidR="00351957">
        <w:rPr>
          <w:rFonts w:ascii="Arial" w:hAnsi="Arial" w:cs="Arial"/>
          <w:sz w:val="24"/>
          <w:szCs w:val="24"/>
          <w:lang w:val="es-ES"/>
        </w:rPr>
        <w:t xml:space="preserve">y </w:t>
      </w:r>
      <w:r w:rsidR="00351957" w:rsidRPr="00B14D11">
        <w:rPr>
          <w:rFonts w:ascii="Arial" w:hAnsi="Arial" w:cs="Arial"/>
          <w:sz w:val="24"/>
          <w:szCs w:val="24"/>
          <w:lang w:val="es-ES"/>
        </w:rPr>
        <w:t xml:space="preserve">movimientos </w:t>
      </w:r>
      <w:r w:rsidR="00351957">
        <w:rPr>
          <w:rFonts w:ascii="Arial" w:hAnsi="Arial" w:cs="Arial"/>
          <w:sz w:val="24"/>
          <w:szCs w:val="24"/>
          <w:lang w:val="es-ES"/>
        </w:rPr>
        <w:t>políticos con personería jurídica</w:t>
      </w:r>
      <w:r w:rsidR="00351957" w:rsidRPr="00EB0048">
        <w:rPr>
          <w:rFonts w:ascii="Arial" w:eastAsia="Calibri" w:hAnsi="Arial" w:cs="Arial"/>
          <w:sz w:val="24"/>
          <w:szCs w:val="24"/>
          <w:shd w:val="clear" w:color="auto" w:fill="FFFFFF"/>
          <w:lang w:val="es-ES"/>
        </w:rPr>
        <w:t xml:space="preserve"> </w:t>
      </w:r>
      <w:r w:rsidRPr="00EB0048">
        <w:rPr>
          <w:rFonts w:ascii="Arial" w:eastAsia="Calibri" w:hAnsi="Arial" w:cs="Arial"/>
          <w:sz w:val="24"/>
          <w:szCs w:val="24"/>
          <w:shd w:val="clear" w:color="auto" w:fill="FFFFFF"/>
          <w:lang w:val="es-ES"/>
        </w:rPr>
        <w:t xml:space="preserve">y grupos significativos de ciudadanos puedan hacer propaganda electoral, más un informe final consolidado de toda la propaganda </w:t>
      </w:r>
      <w:r>
        <w:rPr>
          <w:rFonts w:ascii="Arial" w:eastAsia="Calibri" w:hAnsi="Arial" w:cs="Arial"/>
          <w:sz w:val="24"/>
          <w:szCs w:val="24"/>
          <w:shd w:val="clear" w:color="auto" w:fill="FFFFFF"/>
          <w:lang w:val="es-ES"/>
        </w:rPr>
        <w:t xml:space="preserve">contratada </w:t>
      </w:r>
      <w:r w:rsidRPr="00EB0048">
        <w:rPr>
          <w:rFonts w:ascii="Arial" w:eastAsia="Calibri" w:hAnsi="Arial" w:cs="Arial"/>
          <w:sz w:val="24"/>
          <w:szCs w:val="24"/>
          <w:shd w:val="clear" w:color="auto" w:fill="FFFFFF"/>
          <w:lang w:val="es-ES"/>
        </w:rPr>
        <w:t>durante la campaña, el que deberá presentarse dentro de los treinta (30) días siguientes a la fecha de la respectiva elección.</w:t>
      </w:r>
    </w:p>
    <w:p w14:paraId="5B718E53" w14:textId="77777777" w:rsidR="00EB0048" w:rsidRDefault="00EB0048" w:rsidP="006146FB">
      <w:pPr>
        <w:widowControl w:val="0"/>
        <w:suppressAutoHyphens/>
        <w:autoSpaceDE w:val="0"/>
        <w:spacing w:after="0" w:line="240" w:lineRule="auto"/>
        <w:jc w:val="both"/>
        <w:rPr>
          <w:rFonts w:ascii="Arial" w:eastAsia="Calibri" w:hAnsi="Arial" w:cs="Arial"/>
          <w:sz w:val="24"/>
          <w:szCs w:val="24"/>
          <w:shd w:val="clear" w:color="auto" w:fill="FFFFFF"/>
          <w:lang w:val="es-ES"/>
        </w:rPr>
      </w:pPr>
    </w:p>
    <w:p w14:paraId="5B39E216" w14:textId="1339CF27" w:rsidR="00B14D11" w:rsidRPr="00B14D11" w:rsidRDefault="00B14D11" w:rsidP="00B14D11">
      <w:pPr>
        <w:spacing w:after="0" w:line="240" w:lineRule="auto"/>
        <w:jc w:val="both"/>
        <w:rPr>
          <w:rFonts w:ascii="Arial" w:eastAsia="Calibri" w:hAnsi="Arial" w:cs="Arial"/>
          <w:sz w:val="24"/>
          <w:szCs w:val="24"/>
          <w:shd w:val="clear" w:color="auto" w:fill="FFFFFF"/>
          <w:lang w:val="es-ES"/>
        </w:rPr>
      </w:pPr>
      <w:r w:rsidRPr="00621A10">
        <w:rPr>
          <w:rFonts w:ascii="Arial" w:eastAsia="Times New Roman" w:hAnsi="Arial" w:cs="Arial"/>
          <w:b/>
          <w:bCs/>
          <w:sz w:val="24"/>
          <w:szCs w:val="24"/>
          <w:shd w:val="clear" w:color="auto" w:fill="FFFFFF"/>
          <w:lang w:val="es-ES_tradnl" w:eastAsia="es-CO"/>
        </w:rPr>
        <w:t>ARTÍCULO</w:t>
      </w:r>
      <w:r w:rsidR="00EB0048">
        <w:rPr>
          <w:rFonts w:ascii="Arial" w:eastAsia="Times New Roman" w:hAnsi="Arial" w:cs="Arial"/>
          <w:b/>
          <w:bCs/>
          <w:sz w:val="24"/>
          <w:szCs w:val="24"/>
          <w:shd w:val="clear" w:color="auto" w:fill="FFFFFF"/>
          <w:lang w:val="es-ES_tradnl" w:eastAsia="es-CO"/>
        </w:rPr>
        <w:t xml:space="preserve"> 12</w:t>
      </w:r>
      <w:r>
        <w:rPr>
          <w:rFonts w:ascii="Arial" w:eastAsia="Times New Roman" w:hAnsi="Arial" w:cs="Arial"/>
          <w:b/>
          <w:bCs/>
          <w:sz w:val="24"/>
          <w:szCs w:val="24"/>
          <w:shd w:val="clear" w:color="auto" w:fill="FFFFFF"/>
          <w:lang w:val="es-ES_tradnl" w:eastAsia="es-CO"/>
        </w:rPr>
        <w:t>.</w:t>
      </w:r>
      <w:r w:rsidRPr="00B14D11">
        <w:rPr>
          <w:rFonts w:ascii="Arial" w:eastAsia="Times New Roman" w:hAnsi="Arial" w:cs="Arial"/>
          <w:b/>
          <w:bCs/>
          <w:sz w:val="24"/>
          <w:szCs w:val="24"/>
          <w:shd w:val="clear" w:color="auto" w:fill="FFFFFF"/>
          <w:lang w:val="es-ES_tradnl" w:eastAsia="es-CO"/>
        </w:rPr>
        <w:t xml:space="preserve"> </w:t>
      </w:r>
      <w:r w:rsidRPr="00B14D11">
        <w:rPr>
          <w:rFonts w:ascii="Arial" w:eastAsia="Calibri" w:hAnsi="Arial" w:cs="Arial"/>
          <w:sz w:val="24"/>
          <w:szCs w:val="24"/>
          <w:shd w:val="clear" w:color="auto" w:fill="FFFFFF"/>
          <w:lang w:val="es-ES"/>
        </w:rPr>
        <w:t>La publicidad que mediante este Decreto se regula</w:t>
      </w:r>
      <w:r w:rsidR="00621A10">
        <w:rPr>
          <w:rFonts w:ascii="Arial" w:eastAsia="Calibri" w:hAnsi="Arial" w:cs="Arial"/>
          <w:sz w:val="24"/>
          <w:szCs w:val="24"/>
          <w:shd w:val="clear" w:color="auto" w:fill="FFFFFF"/>
          <w:lang w:val="es-ES"/>
        </w:rPr>
        <w:t>,</w:t>
      </w:r>
      <w:r w:rsidRPr="00B14D11">
        <w:rPr>
          <w:rFonts w:ascii="Arial" w:eastAsia="Calibri" w:hAnsi="Arial" w:cs="Arial"/>
          <w:sz w:val="24"/>
          <w:szCs w:val="24"/>
          <w:shd w:val="clear" w:color="auto" w:fill="FFFFFF"/>
          <w:lang w:val="es-ES"/>
        </w:rPr>
        <w:t xml:space="preserve"> no se permitirá en los siguientes sitios:</w:t>
      </w:r>
    </w:p>
    <w:p w14:paraId="56A34BBE" w14:textId="77777777" w:rsidR="00B14D11" w:rsidRPr="00B14D11" w:rsidRDefault="00B14D11" w:rsidP="00B14D11">
      <w:pPr>
        <w:widowControl w:val="0"/>
        <w:suppressAutoHyphens/>
        <w:autoSpaceDE w:val="0"/>
        <w:spacing w:after="0" w:line="240" w:lineRule="auto"/>
        <w:rPr>
          <w:rFonts w:ascii="Arial" w:eastAsia="Times New Roman" w:hAnsi="Arial" w:cs="Arial"/>
          <w:sz w:val="24"/>
          <w:szCs w:val="24"/>
          <w:lang w:val="es-ES" w:eastAsia="es-CO"/>
        </w:rPr>
      </w:pPr>
    </w:p>
    <w:p w14:paraId="519DAB7D" w14:textId="77777777" w:rsidR="00B14D11" w:rsidRP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Templos, monumentos históricos, edificaciones gubernamentales e inmuebles de valor patrimonial.</w:t>
      </w:r>
    </w:p>
    <w:p w14:paraId="28C8B0BB" w14:textId="77777777" w:rsidR="00B14D11" w:rsidRPr="00B14D11" w:rsidRDefault="00B14D11" w:rsidP="00621A10">
      <w:pPr>
        <w:pStyle w:val="Sinespaciado"/>
        <w:ind w:left="425" w:hanging="425"/>
        <w:rPr>
          <w:rFonts w:ascii="Arial" w:hAnsi="Arial" w:cs="Arial"/>
          <w:sz w:val="24"/>
          <w:szCs w:val="24"/>
          <w:lang w:val="es-ES_tradnl" w:eastAsia="es-CO"/>
        </w:rPr>
      </w:pPr>
    </w:p>
    <w:p w14:paraId="3630B300" w14:textId="77777777" w:rsidR="00B14D11" w:rsidRP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Al interior de glorietas o intercambios viales, puentes, separadores de vía y obras complementarias.</w:t>
      </w:r>
    </w:p>
    <w:p w14:paraId="054FE244" w14:textId="77777777" w:rsidR="00B14D11" w:rsidRPr="00B14D11" w:rsidRDefault="00B14D11" w:rsidP="00621A10">
      <w:pPr>
        <w:spacing w:after="0" w:line="240" w:lineRule="auto"/>
        <w:ind w:left="425" w:hanging="425"/>
        <w:rPr>
          <w:rFonts w:ascii="Arial" w:eastAsia="Times New Roman" w:hAnsi="Arial" w:cs="Arial"/>
          <w:sz w:val="24"/>
          <w:szCs w:val="24"/>
          <w:lang w:val="es-ES" w:eastAsia="es-ES"/>
        </w:rPr>
      </w:pPr>
    </w:p>
    <w:p w14:paraId="64A80751" w14:textId="77777777" w:rsidR="00B14D11" w:rsidRP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Cruce de vías que posean semáforos, o los que se instalen a una distanci</w:t>
      </w:r>
      <w:r w:rsidR="00603AB0">
        <w:rPr>
          <w:rFonts w:ascii="Arial" w:eastAsia="Times New Roman" w:hAnsi="Arial" w:cs="Arial"/>
          <w:sz w:val="24"/>
          <w:szCs w:val="24"/>
          <w:lang w:val="es-ES_tradnl" w:eastAsia="es-CO"/>
        </w:rPr>
        <w:t>a menor o igual de quince (15</w:t>
      </w:r>
      <w:r w:rsidRPr="00B14D11">
        <w:rPr>
          <w:rFonts w:ascii="Arial" w:eastAsia="Times New Roman" w:hAnsi="Arial" w:cs="Arial"/>
          <w:sz w:val="24"/>
          <w:szCs w:val="24"/>
          <w:lang w:val="es-ES_tradnl" w:eastAsia="es-CO"/>
        </w:rPr>
        <w:t>) metros con respecto al semáforo.</w:t>
      </w:r>
    </w:p>
    <w:p w14:paraId="1D2DAC9C" w14:textId="77777777" w:rsidR="00B14D11" w:rsidRPr="00B14D11" w:rsidRDefault="00B14D11" w:rsidP="00621A10">
      <w:pPr>
        <w:spacing w:after="0" w:line="240" w:lineRule="auto"/>
        <w:ind w:left="425" w:hanging="425"/>
        <w:rPr>
          <w:rFonts w:ascii="Arial" w:eastAsia="Times New Roman" w:hAnsi="Arial" w:cs="Arial"/>
          <w:sz w:val="24"/>
          <w:szCs w:val="24"/>
          <w:lang w:val="es-ES" w:eastAsia="es-ES"/>
        </w:rPr>
      </w:pPr>
    </w:p>
    <w:p w14:paraId="7C438BA6" w14:textId="77777777" w:rsidR="00B14D11" w:rsidRP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Parques, plazas, plazoletas, andenes.</w:t>
      </w:r>
    </w:p>
    <w:p w14:paraId="46515B3C" w14:textId="77777777" w:rsidR="00B14D11" w:rsidRPr="00B14D11" w:rsidRDefault="00B14D11" w:rsidP="00621A10">
      <w:pPr>
        <w:spacing w:after="0" w:line="240" w:lineRule="auto"/>
        <w:ind w:left="425" w:hanging="425"/>
        <w:rPr>
          <w:rFonts w:ascii="Arial" w:eastAsia="Times New Roman" w:hAnsi="Arial" w:cs="Arial"/>
          <w:sz w:val="24"/>
          <w:szCs w:val="24"/>
          <w:lang w:val="es-ES" w:eastAsia="es-ES"/>
        </w:rPr>
      </w:pPr>
    </w:p>
    <w:p w14:paraId="3A25F76C" w14:textId="089B7EEF" w:rsidR="00B14D11" w:rsidRP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 xml:space="preserve">Queda prohibido grabar, pintar, pegar y </w:t>
      </w:r>
      <w:proofErr w:type="gramStart"/>
      <w:r w:rsidRPr="00B14D11">
        <w:rPr>
          <w:rFonts w:ascii="Arial" w:eastAsia="Times New Roman" w:hAnsi="Arial" w:cs="Arial"/>
          <w:sz w:val="24"/>
          <w:szCs w:val="24"/>
          <w:lang w:val="es-ES_tradnl" w:eastAsia="es-CO"/>
        </w:rPr>
        <w:t>sujetar  propaganda</w:t>
      </w:r>
      <w:proofErr w:type="gramEnd"/>
      <w:r w:rsidRPr="00B14D11">
        <w:rPr>
          <w:rFonts w:ascii="Arial" w:eastAsia="Times New Roman" w:hAnsi="Arial" w:cs="Arial"/>
          <w:sz w:val="24"/>
          <w:szCs w:val="24"/>
          <w:lang w:val="es-ES_tradnl" w:eastAsia="es-CO"/>
        </w:rPr>
        <w:t xml:space="preserve"> política sobre árboles, elementos ornamentales y bienes de uso público (postes de energía eléctrica metálicos y de concreto entre otros) o privado, sin que medie en estos últimos autorización escrita por parte del propietario</w:t>
      </w:r>
      <w:r w:rsidR="002042A1">
        <w:rPr>
          <w:rFonts w:ascii="Arial" w:eastAsia="Times New Roman" w:hAnsi="Arial" w:cs="Arial"/>
          <w:sz w:val="24"/>
          <w:szCs w:val="24"/>
          <w:lang w:val="es-ES_tradnl" w:eastAsia="es-CO"/>
        </w:rPr>
        <w:t xml:space="preserve"> o del ente territorial.</w:t>
      </w:r>
    </w:p>
    <w:p w14:paraId="5D91AFEB" w14:textId="77777777" w:rsidR="00B14D11" w:rsidRPr="00B14D11" w:rsidRDefault="00B14D11" w:rsidP="00621A10">
      <w:pPr>
        <w:spacing w:after="0" w:line="240" w:lineRule="auto"/>
        <w:ind w:left="425" w:hanging="425"/>
        <w:rPr>
          <w:rFonts w:ascii="Arial" w:eastAsia="Times New Roman" w:hAnsi="Arial" w:cs="Arial"/>
          <w:sz w:val="24"/>
          <w:szCs w:val="24"/>
          <w:lang w:val="es-ES" w:eastAsia="es-ES"/>
        </w:rPr>
      </w:pPr>
    </w:p>
    <w:p w14:paraId="3916A15D" w14:textId="77777777" w:rsidR="00B14D11" w:rsidRP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No se permite la propaganda política que interfiera con la semaforización, nomenclatura, flujo vehicular y el alumbrado público.</w:t>
      </w:r>
    </w:p>
    <w:p w14:paraId="0716B8F4" w14:textId="77777777" w:rsidR="00B14D11" w:rsidRPr="00B14D11" w:rsidRDefault="00B14D11" w:rsidP="00621A10">
      <w:pPr>
        <w:spacing w:after="0" w:line="240" w:lineRule="auto"/>
        <w:ind w:left="425" w:hanging="425"/>
        <w:rPr>
          <w:rFonts w:ascii="Arial" w:eastAsia="Times New Roman" w:hAnsi="Arial" w:cs="Arial"/>
          <w:sz w:val="24"/>
          <w:szCs w:val="24"/>
          <w:lang w:val="es-ES" w:eastAsia="es-ES"/>
        </w:rPr>
      </w:pPr>
    </w:p>
    <w:p w14:paraId="0DC220C4" w14:textId="77777777" w:rsidR="00B14D11" w:rsidRP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No se permitirá propaganda política dentro de los cincuenta (50) metros de distancia en relación con los puestos de votación.</w:t>
      </w:r>
    </w:p>
    <w:p w14:paraId="6B6FB48D" w14:textId="77777777" w:rsidR="00B14D11" w:rsidRPr="00B14D11" w:rsidRDefault="00B14D11" w:rsidP="00621A10">
      <w:pPr>
        <w:spacing w:after="0" w:line="240" w:lineRule="auto"/>
        <w:ind w:left="425" w:hanging="425"/>
        <w:rPr>
          <w:rFonts w:ascii="Arial" w:eastAsia="Times New Roman" w:hAnsi="Arial" w:cs="Arial"/>
          <w:sz w:val="24"/>
          <w:szCs w:val="24"/>
          <w:lang w:val="es-ES" w:eastAsia="es-ES"/>
        </w:rPr>
      </w:pPr>
    </w:p>
    <w:p w14:paraId="376E6BA7" w14:textId="77777777" w:rsidR="00B14D11" w:rsidRP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En las cuadras circundantes del Centro Administrativo Mun</w:t>
      </w:r>
      <w:r w:rsidR="00603AB0">
        <w:rPr>
          <w:rFonts w:ascii="Arial" w:eastAsia="Times New Roman" w:hAnsi="Arial" w:cs="Arial"/>
          <w:sz w:val="24"/>
          <w:szCs w:val="24"/>
          <w:lang w:val="es-ES_tradnl" w:eastAsia="es-CO"/>
        </w:rPr>
        <w:t>icipal de Itagüí, edificio CAMI, e</w:t>
      </w:r>
      <w:r w:rsidRPr="00B14D11">
        <w:rPr>
          <w:rFonts w:ascii="Arial" w:eastAsia="Times New Roman" w:hAnsi="Arial" w:cs="Arial"/>
          <w:sz w:val="24"/>
          <w:szCs w:val="24"/>
          <w:lang w:val="es-ES_tradnl" w:eastAsia="es-CO"/>
        </w:rPr>
        <w:t>ntre las calles 53 y 47 y las carreras 52 y 49.</w:t>
      </w:r>
    </w:p>
    <w:p w14:paraId="2224A4D6" w14:textId="77777777" w:rsidR="00B14D11" w:rsidRPr="00B14D11" w:rsidRDefault="00B14D11" w:rsidP="00621A10">
      <w:pPr>
        <w:spacing w:after="0" w:line="240" w:lineRule="auto"/>
        <w:ind w:left="425" w:hanging="425"/>
        <w:jc w:val="both"/>
        <w:rPr>
          <w:rFonts w:ascii="Arial" w:eastAsia="Calibri" w:hAnsi="Arial" w:cs="Arial"/>
          <w:i/>
          <w:sz w:val="24"/>
          <w:szCs w:val="24"/>
          <w:lang w:val="es-ES"/>
        </w:rPr>
      </w:pPr>
    </w:p>
    <w:p w14:paraId="72D45DF0" w14:textId="6E2B3363" w:rsid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No se autoriza la instalación de pinturas en el pavimento de todas las vías de la ciudad.</w:t>
      </w:r>
    </w:p>
    <w:p w14:paraId="2BCCBF9F" w14:textId="77777777" w:rsidR="00E81697" w:rsidRDefault="00E81697" w:rsidP="00E81697">
      <w:pPr>
        <w:suppressAutoHyphens/>
        <w:spacing w:after="0" w:line="240" w:lineRule="auto"/>
        <w:jc w:val="both"/>
        <w:rPr>
          <w:rFonts w:ascii="Arial" w:eastAsia="Times New Roman" w:hAnsi="Arial" w:cs="Arial"/>
          <w:sz w:val="24"/>
          <w:szCs w:val="24"/>
          <w:lang w:val="es-ES_tradnl" w:eastAsia="es-CO"/>
        </w:rPr>
      </w:pPr>
    </w:p>
    <w:p w14:paraId="10890108" w14:textId="75871B3F" w:rsidR="00B14D11" w:rsidRDefault="00B14D11" w:rsidP="00621A10">
      <w:pPr>
        <w:numPr>
          <w:ilvl w:val="0"/>
          <w:numId w:val="2"/>
        </w:numPr>
        <w:suppressAutoHyphens/>
        <w:spacing w:after="0" w:line="240" w:lineRule="auto"/>
        <w:ind w:left="425" w:hanging="425"/>
        <w:jc w:val="both"/>
        <w:rPr>
          <w:rFonts w:ascii="Arial" w:eastAsia="Times New Roman" w:hAnsi="Arial" w:cs="Arial"/>
          <w:sz w:val="24"/>
          <w:szCs w:val="24"/>
          <w:lang w:val="es-ES_tradnl" w:eastAsia="es-CO"/>
        </w:rPr>
      </w:pPr>
      <w:r w:rsidRPr="00B14D11">
        <w:rPr>
          <w:rFonts w:ascii="Arial" w:eastAsia="Times New Roman" w:hAnsi="Arial" w:cs="Arial"/>
          <w:sz w:val="24"/>
          <w:szCs w:val="24"/>
          <w:lang w:val="es-ES_tradnl" w:eastAsia="es-CO"/>
        </w:rPr>
        <w:t>En los demás lugares prohibidos por la Ley y la Reglamentación Municipal.</w:t>
      </w:r>
    </w:p>
    <w:p w14:paraId="72046E00" w14:textId="77777777" w:rsidR="00E81697" w:rsidRDefault="00E81697" w:rsidP="00B14D11">
      <w:pPr>
        <w:spacing w:after="0" w:line="240" w:lineRule="auto"/>
        <w:jc w:val="both"/>
        <w:rPr>
          <w:rFonts w:ascii="Arial" w:eastAsia="Calibri" w:hAnsi="Arial" w:cs="Arial"/>
          <w:b/>
          <w:sz w:val="24"/>
          <w:szCs w:val="24"/>
          <w:lang w:val="es-ES"/>
        </w:rPr>
      </w:pPr>
    </w:p>
    <w:p w14:paraId="6272178D" w14:textId="27B1767A" w:rsidR="00B14D11" w:rsidRPr="00B14D11" w:rsidRDefault="00621A10" w:rsidP="00B14D11">
      <w:pPr>
        <w:spacing w:after="0" w:line="240" w:lineRule="auto"/>
        <w:jc w:val="both"/>
        <w:rPr>
          <w:rFonts w:ascii="Arial" w:eastAsia="Times New Roman" w:hAnsi="Arial" w:cs="Arial"/>
          <w:bCs/>
          <w:sz w:val="24"/>
          <w:szCs w:val="24"/>
          <w:lang w:val="es-ES_tradnl" w:eastAsia="es-CO"/>
        </w:rPr>
      </w:pPr>
      <w:r>
        <w:rPr>
          <w:rFonts w:ascii="Arial" w:eastAsia="Calibri" w:hAnsi="Arial" w:cs="Arial"/>
          <w:b/>
          <w:sz w:val="24"/>
          <w:szCs w:val="24"/>
          <w:lang w:val="es-ES"/>
        </w:rPr>
        <w:t>ARTÍCULO 13</w:t>
      </w:r>
      <w:r w:rsidR="00603AB0">
        <w:rPr>
          <w:rFonts w:ascii="Arial" w:eastAsia="Calibri" w:hAnsi="Arial" w:cs="Arial"/>
          <w:b/>
          <w:sz w:val="24"/>
          <w:szCs w:val="24"/>
          <w:lang w:val="es-ES"/>
        </w:rPr>
        <w:t>.</w:t>
      </w:r>
      <w:r w:rsidR="00B14D11" w:rsidRPr="00B14D11">
        <w:rPr>
          <w:rFonts w:ascii="Arial" w:eastAsia="Calibri" w:hAnsi="Arial" w:cs="Arial"/>
          <w:sz w:val="24"/>
          <w:szCs w:val="24"/>
          <w:lang w:val="es-ES"/>
        </w:rPr>
        <w:t xml:space="preserve"> El control sobre el cum</w:t>
      </w:r>
      <w:r w:rsidR="00603AB0">
        <w:rPr>
          <w:rFonts w:ascii="Arial" w:eastAsia="Calibri" w:hAnsi="Arial" w:cs="Arial"/>
          <w:sz w:val="24"/>
          <w:szCs w:val="24"/>
          <w:lang w:val="es-ES"/>
        </w:rPr>
        <w:t xml:space="preserve">plimiento del presente Decreto </w:t>
      </w:r>
      <w:r w:rsidR="00B14D11" w:rsidRPr="00B14D11">
        <w:rPr>
          <w:rFonts w:ascii="Arial" w:eastAsia="Calibri" w:hAnsi="Arial" w:cs="Arial"/>
          <w:sz w:val="24"/>
          <w:szCs w:val="24"/>
          <w:lang w:val="es-ES"/>
        </w:rPr>
        <w:t xml:space="preserve">corresponde a la </w:t>
      </w:r>
      <w:r w:rsidR="00E80FD3">
        <w:rPr>
          <w:rFonts w:ascii="Arial" w:hAnsi="Arial" w:cs="Arial"/>
          <w:sz w:val="24"/>
          <w:szCs w:val="24"/>
        </w:rPr>
        <w:t>Secretaría de Gobierno del Municipio de Itagüí</w:t>
      </w:r>
      <w:r w:rsidR="00B14D11" w:rsidRPr="00B14D11">
        <w:rPr>
          <w:rFonts w:ascii="Arial" w:eastAsia="Calibri" w:hAnsi="Arial" w:cs="Arial"/>
          <w:sz w:val="24"/>
          <w:szCs w:val="24"/>
          <w:lang w:val="es-ES"/>
        </w:rPr>
        <w:t xml:space="preserve">, quienes harán los </w:t>
      </w:r>
      <w:r w:rsidR="003B582C" w:rsidRPr="00B14D11">
        <w:rPr>
          <w:rFonts w:ascii="Arial" w:eastAsia="Calibri" w:hAnsi="Arial" w:cs="Arial"/>
          <w:sz w:val="24"/>
          <w:szCs w:val="24"/>
          <w:lang w:val="es-ES"/>
        </w:rPr>
        <w:t xml:space="preserve">requerimientos </w:t>
      </w:r>
      <w:r w:rsidR="003B582C" w:rsidRPr="00B14D11">
        <w:rPr>
          <w:rFonts w:ascii="Arial" w:eastAsia="Calibri" w:hAnsi="Arial" w:cs="Arial"/>
          <w:sz w:val="24"/>
          <w:szCs w:val="24"/>
          <w:lang w:val="es-ES"/>
        </w:rPr>
        <w:lastRenderedPageBreak/>
        <w:t>pertinentes</w:t>
      </w:r>
      <w:r w:rsidR="00B14D11" w:rsidRPr="00B14D11">
        <w:rPr>
          <w:rFonts w:ascii="Arial" w:eastAsia="Calibri" w:hAnsi="Arial" w:cs="Arial"/>
          <w:sz w:val="24"/>
          <w:szCs w:val="24"/>
          <w:lang w:val="es-ES"/>
        </w:rPr>
        <w:t xml:space="preserve"> de acuerd</w:t>
      </w:r>
      <w:r>
        <w:rPr>
          <w:rFonts w:ascii="Arial" w:eastAsia="Calibri" w:hAnsi="Arial" w:cs="Arial"/>
          <w:sz w:val="24"/>
          <w:szCs w:val="24"/>
          <w:lang w:val="es-ES"/>
        </w:rPr>
        <w:t>o a lo regulado en el</w:t>
      </w:r>
      <w:r w:rsidR="00603AB0">
        <w:rPr>
          <w:rFonts w:ascii="Arial" w:eastAsia="Calibri" w:hAnsi="Arial" w:cs="Arial"/>
          <w:sz w:val="24"/>
          <w:szCs w:val="24"/>
          <w:lang w:val="es-ES"/>
        </w:rPr>
        <w:t xml:space="preserve"> presente D</w:t>
      </w:r>
      <w:r w:rsidR="00B14D11" w:rsidRPr="00B14D11">
        <w:rPr>
          <w:rFonts w:ascii="Arial" w:eastAsia="Calibri" w:hAnsi="Arial" w:cs="Arial"/>
          <w:sz w:val="24"/>
          <w:szCs w:val="24"/>
          <w:lang w:val="es-ES"/>
        </w:rPr>
        <w:t xml:space="preserve">ecreto, </w:t>
      </w:r>
      <w:r>
        <w:rPr>
          <w:rFonts w:ascii="Arial" w:eastAsia="Calibri" w:hAnsi="Arial" w:cs="Arial"/>
          <w:sz w:val="24"/>
          <w:szCs w:val="24"/>
          <w:lang w:val="es-ES"/>
        </w:rPr>
        <w:t xml:space="preserve">además, en la </w:t>
      </w:r>
      <w:r w:rsidR="00603AB0">
        <w:rPr>
          <w:rFonts w:ascii="Arial" w:eastAsia="Times New Roman" w:hAnsi="Arial" w:cs="Arial"/>
          <w:bCs/>
          <w:sz w:val="24"/>
          <w:szCs w:val="24"/>
          <w:lang w:val="es-ES_tradnl" w:eastAsia="es-CO"/>
        </w:rPr>
        <w:t>L</w:t>
      </w:r>
      <w:r w:rsidR="00B14D11" w:rsidRPr="00B14D11">
        <w:rPr>
          <w:rFonts w:ascii="Arial" w:eastAsia="Times New Roman" w:hAnsi="Arial" w:cs="Arial"/>
          <w:bCs/>
          <w:sz w:val="24"/>
          <w:szCs w:val="24"/>
          <w:lang w:val="es-ES_tradnl" w:eastAsia="es-CO"/>
        </w:rPr>
        <w:t xml:space="preserve">ey 140 de 1994 y el Decreto Municipal </w:t>
      </w:r>
      <w:r w:rsidR="009812F5">
        <w:rPr>
          <w:rFonts w:ascii="Arial" w:eastAsia="Times New Roman" w:hAnsi="Arial" w:cs="Arial"/>
          <w:bCs/>
          <w:sz w:val="24"/>
          <w:szCs w:val="24"/>
          <w:lang w:val="es-ES_tradnl" w:eastAsia="es-CO"/>
        </w:rPr>
        <w:t>1118 de 2017</w:t>
      </w:r>
      <w:r>
        <w:rPr>
          <w:rFonts w:ascii="Arial" w:eastAsia="Times New Roman" w:hAnsi="Arial" w:cs="Arial"/>
          <w:bCs/>
          <w:sz w:val="24"/>
          <w:szCs w:val="24"/>
          <w:lang w:val="es-ES_tradnl" w:eastAsia="es-CO"/>
        </w:rPr>
        <w:t>.</w:t>
      </w:r>
    </w:p>
    <w:p w14:paraId="4DFE753B" w14:textId="77777777" w:rsidR="00B14D11" w:rsidRPr="00B14D11" w:rsidRDefault="00B14D11" w:rsidP="00B14D11">
      <w:pPr>
        <w:spacing w:after="0" w:line="240" w:lineRule="auto"/>
        <w:jc w:val="both"/>
        <w:rPr>
          <w:rFonts w:ascii="Arial" w:eastAsia="Times New Roman" w:hAnsi="Arial" w:cs="Arial"/>
          <w:bCs/>
          <w:sz w:val="24"/>
          <w:szCs w:val="24"/>
          <w:lang w:val="es-ES_tradnl" w:eastAsia="es-CO"/>
        </w:rPr>
      </w:pPr>
    </w:p>
    <w:p w14:paraId="35E43FB0" w14:textId="6E5610DF" w:rsidR="00B14D11" w:rsidRPr="00B14D11" w:rsidRDefault="00E80FD3" w:rsidP="00B14D11">
      <w:pPr>
        <w:spacing w:after="0" w:line="240" w:lineRule="auto"/>
        <w:jc w:val="both"/>
        <w:rPr>
          <w:rFonts w:ascii="Arial" w:eastAsia="Times New Roman" w:hAnsi="Arial" w:cs="Arial"/>
          <w:bCs/>
          <w:sz w:val="24"/>
          <w:szCs w:val="24"/>
          <w:lang w:val="es-ES_tradnl" w:eastAsia="es-CO"/>
        </w:rPr>
      </w:pPr>
      <w:r>
        <w:rPr>
          <w:rFonts w:ascii="Arial" w:hAnsi="Arial" w:cs="Arial"/>
          <w:sz w:val="24"/>
          <w:szCs w:val="24"/>
        </w:rPr>
        <w:t>La Secretaría de Gobierno del Municipio de Itagüí</w:t>
      </w:r>
      <w:r w:rsidR="00B14D11" w:rsidRPr="00B14D11">
        <w:rPr>
          <w:rFonts w:ascii="Arial" w:eastAsia="Calibri" w:hAnsi="Arial" w:cs="Arial"/>
          <w:sz w:val="24"/>
          <w:szCs w:val="24"/>
          <w:lang w:val="es-ES"/>
        </w:rPr>
        <w:t xml:space="preserve">, </w:t>
      </w:r>
      <w:r w:rsidR="00B14D11" w:rsidRPr="00B14D11">
        <w:rPr>
          <w:rFonts w:ascii="Arial" w:hAnsi="Arial" w:cs="Arial"/>
          <w:sz w:val="24"/>
          <w:szCs w:val="24"/>
        </w:rPr>
        <w:t xml:space="preserve">removerá u ordenarán el desmonte, según corresponda, de la publicidad que no cumpla con el lleno de </w:t>
      </w:r>
      <w:r w:rsidR="00621A10">
        <w:rPr>
          <w:rFonts w:ascii="Arial" w:hAnsi="Arial" w:cs="Arial"/>
          <w:sz w:val="24"/>
          <w:szCs w:val="24"/>
        </w:rPr>
        <w:t xml:space="preserve">los </w:t>
      </w:r>
      <w:r w:rsidR="00B14D11" w:rsidRPr="00B14D11">
        <w:rPr>
          <w:rFonts w:ascii="Arial" w:hAnsi="Arial" w:cs="Arial"/>
          <w:sz w:val="24"/>
          <w:szCs w:val="24"/>
        </w:rPr>
        <w:t>requisitos contemplados en la normativa vigente y lo dispuesto en el presente Decreto, siendo trasladados los costos de remoción al candidato que anuncie</w:t>
      </w:r>
      <w:r w:rsidR="00621A10">
        <w:rPr>
          <w:rFonts w:ascii="Arial" w:hAnsi="Arial" w:cs="Arial"/>
          <w:sz w:val="24"/>
          <w:szCs w:val="24"/>
        </w:rPr>
        <w:t xml:space="preserve">, </w:t>
      </w:r>
      <w:r w:rsidR="00B14D11" w:rsidRPr="00B14D11">
        <w:rPr>
          <w:rFonts w:ascii="Arial" w:hAnsi="Arial" w:cs="Arial"/>
          <w:sz w:val="24"/>
          <w:szCs w:val="24"/>
        </w:rPr>
        <w:t>sin perjuicio de las sanciones y multas que imponga el Consejo Nacional</w:t>
      </w:r>
      <w:r w:rsidR="00621A10">
        <w:rPr>
          <w:rFonts w:ascii="Arial" w:hAnsi="Arial" w:cs="Arial"/>
          <w:sz w:val="24"/>
          <w:szCs w:val="24"/>
        </w:rPr>
        <w:t xml:space="preserve"> Electoral en los términos del A</w:t>
      </w:r>
      <w:r w:rsidR="00B14D11" w:rsidRPr="00B14D11">
        <w:rPr>
          <w:rFonts w:ascii="Arial" w:hAnsi="Arial" w:cs="Arial"/>
          <w:sz w:val="24"/>
          <w:szCs w:val="24"/>
        </w:rPr>
        <w:t>rtículo 39 de la Ley 130 de 1994.</w:t>
      </w:r>
    </w:p>
    <w:p w14:paraId="106C01F5" w14:textId="77777777" w:rsidR="00B14D11" w:rsidRPr="00B14D11" w:rsidRDefault="00B14D11" w:rsidP="00B14D11">
      <w:pPr>
        <w:spacing w:after="0" w:line="240" w:lineRule="auto"/>
        <w:jc w:val="both"/>
        <w:rPr>
          <w:rFonts w:ascii="Arial" w:eastAsia="Calibri" w:hAnsi="Arial" w:cs="Arial"/>
          <w:sz w:val="24"/>
          <w:szCs w:val="24"/>
          <w:lang w:val="es-ES_tradnl"/>
        </w:rPr>
      </w:pPr>
    </w:p>
    <w:p w14:paraId="1A93BE44" w14:textId="0925BF46" w:rsidR="00B14D11" w:rsidRPr="00B14D11" w:rsidRDefault="00B14D11" w:rsidP="00B14D11">
      <w:pPr>
        <w:widowControl w:val="0"/>
        <w:suppressAutoHyphens/>
        <w:autoSpaceDE w:val="0"/>
        <w:spacing w:after="0" w:line="240" w:lineRule="auto"/>
        <w:jc w:val="both"/>
        <w:rPr>
          <w:rFonts w:ascii="Arial" w:eastAsia="Times New Roman" w:hAnsi="Arial" w:cs="Arial"/>
          <w:sz w:val="24"/>
          <w:szCs w:val="24"/>
          <w:lang w:val="es-ES_tradnl" w:eastAsia="es-CO"/>
        </w:rPr>
      </w:pPr>
      <w:r w:rsidRPr="00B14D11">
        <w:rPr>
          <w:rFonts w:ascii="Arial" w:eastAsia="Times New Roman" w:hAnsi="Arial" w:cs="Arial"/>
          <w:b/>
          <w:bCs/>
          <w:sz w:val="24"/>
          <w:szCs w:val="24"/>
          <w:lang w:val="es-ES_tradnl" w:eastAsia="es-CO"/>
        </w:rPr>
        <w:t xml:space="preserve">ARTÍCULO </w:t>
      </w:r>
      <w:r w:rsidR="00621A10">
        <w:rPr>
          <w:rFonts w:ascii="Arial" w:eastAsia="Times New Roman" w:hAnsi="Arial" w:cs="Arial"/>
          <w:b/>
          <w:bCs/>
          <w:sz w:val="24"/>
          <w:szCs w:val="24"/>
          <w:lang w:val="es-ES_tradnl" w:eastAsia="es-CO"/>
        </w:rPr>
        <w:t>14</w:t>
      </w:r>
      <w:r w:rsidR="00603AB0">
        <w:rPr>
          <w:rFonts w:ascii="Arial" w:eastAsia="Times New Roman" w:hAnsi="Arial" w:cs="Arial"/>
          <w:b/>
          <w:bCs/>
          <w:sz w:val="24"/>
          <w:szCs w:val="24"/>
          <w:lang w:val="es-ES_tradnl" w:eastAsia="es-CO"/>
        </w:rPr>
        <w:t xml:space="preserve">. </w:t>
      </w:r>
      <w:r w:rsidRPr="00B14D11">
        <w:rPr>
          <w:rFonts w:ascii="Arial" w:eastAsia="Times New Roman" w:hAnsi="Arial" w:cs="Arial"/>
          <w:sz w:val="24"/>
          <w:szCs w:val="24"/>
          <w:lang w:val="es-ES_tradnl" w:eastAsia="es-CO"/>
        </w:rPr>
        <w:t>La publicidad política no podrá perturbar la seguridad, tranquilidad, salubridad, moralidad y estética pública, ni menoscabar los derechos de los ciudadanos. Ante una actuación en contrario y en los cas</w:t>
      </w:r>
      <w:r w:rsidR="00603AB0">
        <w:rPr>
          <w:rFonts w:ascii="Arial" w:eastAsia="Times New Roman" w:hAnsi="Arial" w:cs="Arial"/>
          <w:sz w:val="24"/>
          <w:szCs w:val="24"/>
          <w:lang w:val="es-ES_tradnl" w:eastAsia="es-CO"/>
        </w:rPr>
        <w:t>os contemplados en el presente D</w:t>
      </w:r>
      <w:r w:rsidRPr="00B14D11">
        <w:rPr>
          <w:rFonts w:ascii="Arial" w:eastAsia="Times New Roman" w:hAnsi="Arial" w:cs="Arial"/>
          <w:sz w:val="24"/>
          <w:szCs w:val="24"/>
          <w:lang w:val="es-ES_tradnl" w:eastAsia="es-CO"/>
        </w:rPr>
        <w:t xml:space="preserve">ecreto, </w:t>
      </w:r>
      <w:r w:rsidR="00E80FD3">
        <w:rPr>
          <w:rFonts w:ascii="Arial" w:hAnsi="Arial" w:cs="Arial"/>
          <w:sz w:val="24"/>
          <w:szCs w:val="24"/>
        </w:rPr>
        <w:t>la Secretaría de Gobierno del Municipio de Itagüí</w:t>
      </w:r>
      <w:r w:rsidRPr="00B14D11">
        <w:rPr>
          <w:rFonts w:ascii="Arial" w:eastAsia="Times New Roman" w:hAnsi="Arial" w:cs="Arial"/>
          <w:sz w:val="24"/>
          <w:szCs w:val="24"/>
          <w:lang w:val="es-ES_tradnl" w:eastAsia="es-CO"/>
        </w:rPr>
        <w:t>, concederá un plazo hasta de cuarenta y ocho (48) horas para su remoción, so pena de que esta dependencia lo haga a costa del renuente.</w:t>
      </w:r>
    </w:p>
    <w:p w14:paraId="30F6FB44" w14:textId="77777777" w:rsidR="00B14D11" w:rsidRPr="00B14D11" w:rsidRDefault="00B14D11" w:rsidP="00B14D11">
      <w:pPr>
        <w:pStyle w:val="Sinespaciado"/>
        <w:rPr>
          <w:rFonts w:ascii="Arial" w:hAnsi="Arial" w:cs="Arial"/>
          <w:sz w:val="24"/>
          <w:szCs w:val="24"/>
          <w:lang w:val="es-ES_tradnl" w:eastAsia="es-CO"/>
        </w:rPr>
      </w:pPr>
    </w:p>
    <w:p w14:paraId="0E121AE6" w14:textId="6C43E569" w:rsidR="00B14D11" w:rsidRPr="00B14D11" w:rsidRDefault="00B14D11" w:rsidP="00B14D11">
      <w:pPr>
        <w:widowControl w:val="0"/>
        <w:suppressAutoHyphens/>
        <w:autoSpaceDE w:val="0"/>
        <w:spacing w:after="0" w:line="240" w:lineRule="auto"/>
        <w:jc w:val="both"/>
        <w:rPr>
          <w:rFonts w:ascii="Arial" w:eastAsia="Times New Roman" w:hAnsi="Arial" w:cs="Arial"/>
          <w:b/>
          <w:bCs/>
          <w:sz w:val="24"/>
          <w:szCs w:val="24"/>
          <w:lang w:val="es-ES_tradnl" w:eastAsia="es-CO"/>
        </w:rPr>
      </w:pPr>
      <w:r w:rsidRPr="00B14D11">
        <w:rPr>
          <w:rFonts w:ascii="Arial" w:eastAsia="Times New Roman" w:hAnsi="Arial" w:cs="Arial"/>
          <w:b/>
          <w:bCs/>
          <w:sz w:val="24"/>
          <w:szCs w:val="24"/>
          <w:lang w:val="es-ES_tradnl" w:eastAsia="es-CO"/>
        </w:rPr>
        <w:t xml:space="preserve">ARTÍCULO </w:t>
      </w:r>
      <w:r w:rsidR="00621A10">
        <w:rPr>
          <w:rFonts w:ascii="Arial" w:eastAsia="Times New Roman" w:hAnsi="Arial" w:cs="Arial"/>
          <w:b/>
          <w:bCs/>
          <w:sz w:val="24"/>
          <w:szCs w:val="24"/>
          <w:lang w:val="es-ES_tradnl" w:eastAsia="es-CO"/>
        </w:rPr>
        <w:t>15</w:t>
      </w:r>
      <w:r w:rsidR="00603AB0">
        <w:rPr>
          <w:rFonts w:ascii="Arial" w:eastAsia="Times New Roman" w:hAnsi="Arial" w:cs="Arial"/>
          <w:b/>
          <w:bCs/>
          <w:sz w:val="24"/>
          <w:szCs w:val="24"/>
          <w:lang w:val="es-ES_tradnl" w:eastAsia="es-CO"/>
        </w:rPr>
        <w:t>.</w:t>
      </w:r>
      <w:r w:rsidRPr="00B14D11">
        <w:rPr>
          <w:rFonts w:ascii="Arial" w:eastAsia="Times New Roman" w:hAnsi="Arial" w:cs="Arial"/>
          <w:b/>
          <w:bCs/>
          <w:sz w:val="24"/>
          <w:szCs w:val="24"/>
          <w:lang w:val="es-ES_tradnl" w:eastAsia="es-CO"/>
        </w:rPr>
        <w:t xml:space="preserve"> </w:t>
      </w:r>
      <w:r w:rsidRPr="00B14D11">
        <w:rPr>
          <w:rFonts w:ascii="Arial" w:hAnsi="Arial" w:cs="Arial"/>
          <w:sz w:val="24"/>
          <w:szCs w:val="24"/>
        </w:rPr>
        <w:t xml:space="preserve">Los partidos y movimientos políticos con personería jurídica, los movimientos sociales y grupos significativos de ciudadanos, distribuirán entre sus candidatos inscritos a las elecciones </w:t>
      </w:r>
      <w:r w:rsidR="009812F5" w:rsidRPr="009812F5">
        <w:rPr>
          <w:rFonts w:ascii="Arial" w:eastAsia="Times New Roman" w:hAnsi="Arial" w:cs="Arial"/>
          <w:sz w:val="24"/>
          <w:szCs w:val="24"/>
          <w:shd w:val="clear" w:color="auto" w:fill="FFFFFF"/>
          <w:lang w:eastAsia="es-CO"/>
        </w:rPr>
        <w:t xml:space="preserve">de </w:t>
      </w:r>
      <w:r w:rsidR="00744BF2">
        <w:rPr>
          <w:rFonts w:ascii="Arial" w:eastAsia="Times New Roman" w:hAnsi="Arial" w:cs="Arial"/>
          <w:sz w:val="24"/>
          <w:szCs w:val="24"/>
          <w:shd w:val="clear" w:color="auto" w:fill="FFFFFF"/>
          <w:lang w:eastAsia="es-CO"/>
        </w:rPr>
        <w:t>Gobernadores</w:t>
      </w:r>
      <w:r w:rsidR="009812F5" w:rsidRPr="009812F5">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Alcaldes</w:t>
      </w:r>
      <w:r w:rsidR="009812F5" w:rsidRPr="009812F5">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Diputados</w:t>
      </w:r>
      <w:r w:rsidR="009812F5" w:rsidRPr="009812F5">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Concejales</w:t>
      </w:r>
      <w:r w:rsidR="00621A10">
        <w:rPr>
          <w:rFonts w:ascii="Arial" w:eastAsia="Times New Roman" w:hAnsi="Arial" w:cs="Arial"/>
          <w:sz w:val="24"/>
          <w:szCs w:val="24"/>
          <w:shd w:val="clear" w:color="auto" w:fill="FFFFFF"/>
          <w:lang w:eastAsia="es-CO"/>
        </w:rPr>
        <w:t>, E</w:t>
      </w:r>
      <w:r w:rsidR="009812F5" w:rsidRPr="009812F5">
        <w:rPr>
          <w:rFonts w:ascii="Arial" w:eastAsia="Times New Roman" w:hAnsi="Arial" w:cs="Arial"/>
          <w:sz w:val="24"/>
          <w:szCs w:val="24"/>
          <w:shd w:val="clear" w:color="auto" w:fill="FFFFFF"/>
          <w:lang w:eastAsia="es-CO"/>
        </w:rPr>
        <w:t xml:space="preserve">diles o miembros de las </w:t>
      </w:r>
      <w:r w:rsidR="00744BF2">
        <w:rPr>
          <w:rFonts w:ascii="Arial" w:eastAsia="Times New Roman" w:hAnsi="Arial" w:cs="Arial"/>
          <w:sz w:val="24"/>
          <w:szCs w:val="24"/>
          <w:shd w:val="clear" w:color="auto" w:fill="FFFFFF"/>
          <w:lang w:eastAsia="es-CO"/>
        </w:rPr>
        <w:t>Juntas Administradoras Locales</w:t>
      </w:r>
      <w:r w:rsidR="009812F5" w:rsidRPr="009812F5">
        <w:rPr>
          <w:rFonts w:ascii="Arial" w:hAnsi="Arial" w:cs="Arial"/>
          <w:sz w:val="24"/>
          <w:szCs w:val="24"/>
        </w:rPr>
        <w:t xml:space="preserve"> que se llevarán a cabo en el año 2023, el número de elementos de </w:t>
      </w:r>
      <w:r w:rsidR="009812F5" w:rsidRPr="00B14D11">
        <w:rPr>
          <w:rFonts w:ascii="Arial" w:eastAsia="Times New Roman" w:hAnsi="Arial" w:cs="Arial"/>
          <w:sz w:val="24"/>
          <w:szCs w:val="24"/>
          <w:lang w:val="es-ES_tradnl" w:eastAsia="es-CO"/>
        </w:rPr>
        <w:t>publicidad política</w:t>
      </w:r>
      <w:r w:rsidR="009812F5">
        <w:rPr>
          <w:rFonts w:ascii="Arial" w:eastAsia="Times New Roman" w:hAnsi="Arial" w:cs="Arial"/>
          <w:sz w:val="24"/>
          <w:szCs w:val="24"/>
          <w:lang w:val="es-ES_tradnl" w:eastAsia="es-CO"/>
        </w:rPr>
        <w:t xml:space="preserve"> o propaganda electoral</w:t>
      </w:r>
      <w:r w:rsidR="009812F5" w:rsidRPr="00B14D11">
        <w:rPr>
          <w:rFonts w:ascii="Arial" w:hAnsi="Arial" w:cs="Arial"/>
          <w:sz w:val="24"/>
          <w:szCs w:val="24"/>
        </w:rPr>
        <w:t xml:space="preserve"> </w:t>
      </w:r>
      <w:r w:rsidRPr="00B14D11">
        <w:rPr>
          <w:rFonts w:ascii="Arial" w:hAnsi="Arial" w:cs="Arial"/>
          <w:sz w:val="24"/>
          <w:szCs w:val="24"/>
        </w:rPr>
        <w:t xml:space="preserve">a que tienen </w:t>
      </w:r>
      <w:r w:rsidRPr="003A1987">
        <w:rPr>
          <w:rFonts w:ascii="Arial" w:hAnsi="Arial" w:cs="Arial"/>
          <w:sz w:val="24"/>
          <w:szCs w:val="24"/>
        </w:rPr>
        <w:t xml:space="preserve">derecho, conforme a lo dispuesto por la Resolución </w:t>
      </w:r>
      <w:r w:rsidR="00621A10">
        <w:rPr>
          <w:rFonts w:ascii="Arial" w:hAnsi="Arial" w:cs="Arial"/>
          <w:sz w:val="24"/>
          <w:szCs w:val="24"/>
        </w:rPr>
        <w:t xml:space="preserve">0331 del 12 de enero de 2023 expedida por </w:t>
      </w:r>
      <w:r w:rsidRPr="003A1987">
        <w:rPr>
          <w:rFonts w:ascii="Arial" w:hAnsi="Arial" w:cs="Arial"/>
          <w:sz w:val="24"/>
          <w:szCs w:val="24"/>
        </w:rPr>
        <w:t>el Consejo Nacional Electoral y el presente Decreto y, adoptarán las decisiones que consideren necesarias para la mejor utilización de los mencionados elementos.</w:t>
      </w:r>
    </w:p>
    <w:p w14:paraId="679EB00F" w14:textId="77777777" w:rsidR="00B14D11" w:rsidRPr="00B14D11" w:rsidRDefault="00B14D11" w:rsidP="00B14D11">
      <w:pPr>
        <w:pStyle w:val="Sinespaciado"/>
        <w:rPr>
          <w:rFonts w:ascii="Arial" w:hAnsi="Arial" w:cs="Arial"/>
          <w:sz w:val="24"/>
          <w:szCs w:val="24"/>
          <w:lang w:val="es-ES_tradnl" w:eastAsia="es-CO"/>
        </w:rPr>
      </w:pPr>
    </w:p>
    <w:p w14:paraId="4DD52CBB" w14:textId="03C4E243" w:rsidR="00B14D11" w:rsidRDefault="00B14D11" w:rsidP="00B14D11">
      <w:pPr>
        <w:widowControl w:val="0"/>
        <w:suppressAutoHyphens/>
        <w:autoSpaceDE w:val="0"/>
        <w:spacing w:after="0" w:line="240" w:lineRule="auto"/>
        <w:jc w:val="both"/>
        <w:rPr>
          <w:rFonts w:ascii="Arial" w:hAnsi="Arial" w:cs="Arial"/>
          <w:sz w:val="24"/>
          <w:szCs w:val="24"/>
        </w:rPr>
      </w:pPr>
      <w:r w:rsidRPr="00B14D11">
        <w:rPr>
          <w:rFonts w:ascii="Arial" w:eastAsia="Times New Roman" w:hAnsi="Arial" w:cs="Arial"/>
          <w:b/>
          <w:bCs/>
          <w:sz w:val="24"/>
          <w:szCs w:val="24"/>
          <w:lang w:val="es-ES_tradnl" w:eastAsia="es-CO"/>
        </w:rPr>
        <w:t xml:space="preserve">ARTÍCULO </w:t>
      </w:r>
      <w:r w:rsidR="00136F96">
        <w:rPr>
          <w:rFonts w:ascii="Arial" w:eastAsia="Times New Roman" w:hAnsi="Arial" w:cs="Arial"/>
          <w:b/>
          <w:bCs/>
          <w:sz w:val="24"/>
          <w:szCs w:val="24"/>
          <w:lang w:val="es-ES_tradnl" w:eastAsia="es-CO"/>
        </w:rPr>
        <w:t>16</w:t>
      </w:r>
      <w:r w:rsidR="00603AB0">
        <w:rPr>
          <w:rFonts w:ascii="Arial" w:eastAsia="Times New Roman" w:hAnsi="Arial" w:cs="Arial"/>
          <w:b/>
          <w:bCs/>
          <w:sz w:val="24"/>
          <w:szCs w:val="24"/>
          <w:lang w:val="es-ES_tradnl" w:eastAsia="es-CO"/>
        </w:rPr>
        <w:t>.</w:t>
      </w:r>
      <w:r w:rsidRPr="00B14D11">
        <w:rPr>
          <w:rFonts w:ascii="Arial" w:eastAsia="Times New Roman" w:hAnsi="Arial" w:cs="Arial"/>
          <w:b/>
          <w:bCs/>
          <w:sz w:val="24"/>
          <w:szCs w:val="24"/>
          <w:lang w:val="es-ES_tradnl" w:eastAsia="es-CO"/>
        </w:rPr>
        <w:t xml:space="preserve"> </w:t>
      </w:r>
      <w:r w:rsidRPr="00B14D11">
        <w:rPr>
          <w:rFonts w:ascii="Arial" w:hAnsi="Arial" w:cs="Arial"/>
          <w:sz w:val="24"/>
          <w:szCs w:val="24"/>
        </w:rPr>
        <w:t xml:space="preserve">En ningún caso podrán cederse los elementos de </w:t>
      </w:r>
      <w:r w:rsidR="00B777E1" w:rsidRPr="00B14D11">
        <w:rPr>
          <w:rFonts w:ascii="Arial" w:eastAsia="Times New Roman" w:hAnsi="Arial" w:cs="Arial"/>
          <w:sz w:val="24"/>
          <w:szCs w:val="24"/>
          <w:lang w:val="es-ES_tradnl" w:eastAsia="es-CO"/>
        </w:rPr>
        <w:t>política</w:t>
      </w:r>
      <w:r w:rsidR="00B777E1">
        <w:rPr>
          <w:rFonts w:ascii="Arial" w:eastAsia="Times New Roman" w:hAnsi="Arial" w:cs="Arial"/>
          <w:sz w:val="24"/>
          <w:szCs w:val="24"/>
          <w:lang w:val="es-ES_tradnl" w:eastAsia="es-CO"/>
        </w:rPr>
        <w:t xml:space="preserve"> o propaganda electoral</w:t>
      </w:r>
      <w:r w:rsidR="00B777E1" w:rsidRPr="00B14D11">
        <w:rPr>
          <w:rFonts w:ascii="Arial" w:hAnsi="Arial" w:cs="Arial"/>
          <w:sz w:val="24"/>
          <w:szCs w:val="24"/>
        </w:rPr>
        <w:t xml:space="preserve"> </w:t>
      </w:r>
      <w:r w:rsidR="00136F96">
        <w:rPr>
          <w:rFonts w:ascii="Arial" w:hAnsi="Arial" w:cs="Arial"/>
          <w:sz w:val="24"/>
          <w:szCs w:val="24"/>
        </w:rPr>
        <w:t>a que tienen derecho los partidos y m</w:t>
      </w:r>
      <w:r w:rsidR="00351957">
        <w:rPr>
          <w:rFonts w:ascii="Arial" w:hAnsi="Arial" w:cs="Arial"/>
          <w:sz w:val="24"/>
          <w:szCs w:val="24"/>
        </w:rPr>
        <w:t>ovimientos p</w:t>
      </w:r>
      <w:r w:rsidRPr="00B14D11">
        <w:rPr>
          <w:rFonts w:ascii="Arial" w:hAnsi="Arial" w:cs="Arial"/>
          <w:sz w:val="24"/>
          <w:szCs w:val="24"/>
        </w:rPr>
        <w:t xml:space="preserve">olíticos con personería jurídica y los movimientos sociales y grupos significativos de ciudadanos que van a participar </w:t>
      </w:r>
      <w:r w:rsidR="00136F96">
        <w:rPr>
          <w:rFonts w:ascii="Arial" w:hAnsi="Arial" w:cs="Arial"/>
          <w:sz w:val="24"/>
          <w:szCs w:val="24"/>
        </w:rPr>
        <w:t xml:space="preserve">en </w:t>
      </w:r>
      <w:r w:rsidRPr="00B14D11">
        <w:rPr>
          <w:rFonts w:ascii="Arial" w:hAnsi="Arial" w:cs="Arial"/>
          <w:sz w:val="24"/>
          <w:szCs w:val="24"/>
        </w:rPr>
        <w:t xml:space="preserve">las elecciones para </w:t>
      </w:r>
      <w:r w:rsidR="00744BF2">
        <w:rPr>
          <w:rFonts w:ascii="Arial" w:eastAsia="Times New Roman" w:hAnsi="Arial" w:cs="Arial"/>
          <w:sz w:val="24"/>
          <w:szCs w:val="24"/>
          <w:shd w:val="clear" w:color="auto" w:fill="FFFFFF"/>
          <w:lang w:eastAsia="es-CO"/>
        </w:rPr>
        <w:t>Gobernadores</w:t>
      </w:r>
      <w:r w:rsidR="009812F5" w:rsidRPr="009812F5">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Alcaldes</w:t>
      </w:r>
      <w:r w:rsidR="009812F5" w:rsidRPr="009812F5">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Diputados</w:t>
      </w:r>
      <w:r w:rsidR="009812F5" w:rsidRPr="009812F5">
        <w:rPr>
          <w:rFonts w:ascii="Arial" w:eastAsia="Times New Roman" w:hAnsi="Arial" w:cs="Arial"/>
          <w:sz w:val="24"/>
          <w:szCs w:val="24"/>
          <w:shd w:val="clear" w:color="auto" w:fill="FFFFFF"/>
          <w:lang w:eastAsia="es-CO"/>
        </w:rPr>
        <w:t xml:space="preserve">, </w:t>
      </w:r>
      <w:r w:rsidR="00744BF2">
        <w:rPr>
          <w:rFonts w:ascii="Arial" w:eastAsia="Times New Roman" w:hAnsi="Arial" w:cs="Arial"/>
          <w:sz w:val="24"/>
          <w:szCs w:val="24"/>
          <w:shd w:val="clear" w:color="auto" w:fill="FFFFFF"/>
          <w:lang w:eastAsia="es-CO"/>
        </w:rPr>
        <w:t>Concejales</w:t>
      </w:r>
      <w:r w:rsidR="00136F96">
        <w:rPr>
          <w:rFonts w:ascii="Arial" w:eastAsia="Times New Roman" w:hAnsi="Arial" w:cs="Arial"/>
          <w:sz w:val="24"/>
          <w:szCs w:val="24"/>
          <w:shd w:val="clear" w:color="auto" w:fill="FFFFFF"/>
          <w:lang w:eastAsia="es-CO"/>
        </w:rPr>
        <w:t>, E</w:t>
      </w:r>
      <w:r w:rsidR="009812F5" w:rsidRPr="009812F5">
        <w:rPr>
          <w:rFonts w:ascii="Arial" w:eastAsia="Times New Roman" w:hAnsi="Arial" w:cs="Arial"/>
          <w:sz w:val="24"/>
          <w:szCs w:val="24"/>
          <w:shd w:val="clear" w:color="auto" w:fill="FFFFFF"/>
          <w:lang w:eastAsia="es-CO"/>
        </w:rPr>
        <w:t xml:space="preserve">diles o miembros de las </w:t>
      </w:r>
      <w:r w:rsidR="00744BF2">
        <w:rPr>
          <w:rFonts w:ascii="Arial" w:eastAsia="Times New Roman" w:hAnsi="Arial" w:cs="Arial"/>
          <w:sz w:val="24"/>
          <w:szCs w:val="24"/>
          <w:shd w:val="clear" w:color="auto" w:fill="FFFFFF"/>
          <w:lang w:eastAsia="es-CO"/>
        </w:rPr>
        <w:t>Juntas Administradoras Locales</w:t>
      </w:r>
      <w:r w:rsidR="009812F5" w:rsidRPr="009812F5">
        <w:rPr>
          <w:rFonts w:ascii="Arial" w:hAnsi="Arial" w:cs="Arial"/>
          <w:sz w:val="24"/>
          <w:szCs w:val="24"/>
        </w:rPr>
        <w:t xml:space="preserve"> </w:t>
      </w:r>
      <w:r w:rsidRPr="00B14D11">
        <w:rPr>
          <w:rFonts w:ascii="Arial" w:hAnsi="Arial" w:cs="Arial"/>
          <w:sz w:val="24"/>
          <w:szCs w:val="24"/>
        </w:rPr>
        <w:t>que se llevarán a cabo en el año 20</w:t>
      </w:r>
      <w:r w:rsidR="00603AB0">
        <w:rPr>
          <w:rFonts w:ascii="Arial" w:hAnsi="Arial" w:cs="Arial"/>
          <w:sz w:val="24"/>
          <w:szCs w:val="24"/>
        </w:rPr>
        <w:t>2</w:t>
      </w:r>
      <w:r w:rsidR="009812F5">
        <w:rPr>
          <w:rFonts w:ascii="Arial" w:hAnsi="Arial" w:cs="Arial"/>
          <w:sz w:val="24"/>
          <w:szCs w:val="24"/>
        </w:rPr>
        <w:t>3</w:t>
      </w:r>
      <w:r w:rsidRPr="00B14D11">
        <w:rPr>
          <w:rFonts w:ascii="Arial" w:hAnsi="Arial" w:cs="Arial"/>
          <w:sz w:val="24"/>
          <w:szCs w:val="24"/>
        </w:rPr>
        <w:t>.</w:t>
      </w:r>
    </w:p>
    <w:p w14:paraId="3095C9AB" w14:textId="7D667DC2" w:rsidR="00CE5E2D" w:rsidRDefault="00CE5E2D" w:rsidP="00B14D11">
      <w:pPr>
        <w:widowControl w:val="0"/>
        <w:suppressAutoHyphens/>
        <w:autoSpaceDE w:val="0"/>
        <w:spacing w:after="0" w:line="240" w:lineRule="auto"/>
        <w:jc w:val="both"/>
        <w:rPr>
          <w:rFonts w:ascii="Arial" w:hAnsi="Arial" w:cs="Arial"/>
          <w:sz w:val="24"/>
          <w:szCs w:val="24"/>
        </w:rPr>
      </w:pPr>
    </w:p>
    <w:p w14:paraId="5FF3771B" w14:textId="487054B5" w:rsidR="00CE5E2D" w:rsidRPr="00B14D11" w:rsidRDefault="00CE5E2D" w:rsidP="00B14D11">
      <w:pPr>
        <w:widowControl w:val="0"/>
        <w:suppressAutoHyphens/>
        <w:autoSpaceDE w:val="0"/>
        <w:spacing w:after="0" w:line="240" w:lineRule="auto"/>
        <w:jc w:val="both"/>
        <w:rPr>
          <w:rFonts w:ascii="Arial" w:eastAsia="Times New Roman" w:hAnsi="Arial" w:cs="Arial"/>
          <w:b/>
          <w:bCs/>
          <w:sz w:val="24"/>
          <w:szCs w:val="24"/>
          <w:lang w:val="es-ES_tradnl" w:eastAsia="es-CO"/>
        </w:rPr>
      </w:pPr>
      <w:r w:rsidRPr="00CE5E2D">
        <w:rPr>
          <w:rFonts w:ascii="Arial" w:hAnsi="Arial" w:cs="Arial"/>
          <w:b/>
          <w:bCs/>
          <w:sz w:val="24"/>
          <w:szCs w:val="24"/>
        </w:rPr>
        <w:t xml:space="preserve">ARTICULO </w:t>
      </w:r>
      <w:r w:rsidR="00136F96">
        <w:rPr>
          <w:rFonts w:ascii="Arial" w:eastAsia="Times New Roman" w:hAnsi="Arial" w:cs="Arial"/>
          <w:b/>
          <w:sz w:val="24"/>
          <w:szCs w:val="24"/>
          <w:lang w:val="es-ES_tradnl" w:eastAsia="es-CO"/>
        </w:rPr>
        <w:t>17</w:t>
      </w:r>
      <w:r>
        <w:rPr>
          <w:rFonts w:ascii="Arial" w:eastAsia="Times New Roman" w:hAnsi="Arial" w:cs="Arial"/>
          <w:b/>
          <w:sz w:val="24"/>
          <w:szCs w:val="24"/>
          <w:lang w:val="es-ES_tradnl" w:eastAsia="es-CO"/>
        </w:rPr>
        <w:t xml:space="preserve">. </w:t>
      </w:r>
      <w:r w:rsidRPr="00CE5E2D">
        <w:rPr>
          <w:rFonts w:ascii="Arial" w:eastAsia="Times New Roman" w:hAnsi="Arial" w:cs="Arial"/>
          <w:bCs/>
          <w:sz w:val="24"/>
          <w:szCs w:val="24"/>
          <w:lang w:val="es-ES_tradnl" w:eastAsia="es-CO"/>
        </w:rPr>
        <w:t xml:space="preserve">Para la realización de eventos masivos de carácter político en vía </w:t>
      </w:r>
      <w:r w:rsidR="00136F96" w:rsidRPr="00CE5E2D">
        <w:rPr>
          <w:rFonts w:ascii="Arial" w:eastAsia="Times New Roman" w:hAnsi="Arial" w:cs="Arial"/>
          <w:bCs/>
          <w:sz w:val="24"/>
          <w:szCs w:val="24"/>
          <w:lang w:val="es-ES_tradnl" w:eastAsia="es-CO"/>
        </w:rPr>
        <w:t>pública</w:t>
      </w:r>
      <w:r w:rsidRPr="00CE5E2D">
        <w:rPr>
          <w:rFonts w:ascii="Arial" w:eastAsia="Times New Roman" w:hAnsi="Arial" w:cs="Arial"/>
          <w:bCs/>
          <w:sz w:val="24"/>
          <w:szCs w:val="24"/>
          <w:lang w:val="es-ES_tradnl" w:eastAsia="es-CO"/>
        </w:rPr>
        <w:t>, parques y escenarios deportivos en el Municipio de Itagüí se debe tramitar autorización</w:t>
      </w:r>
      <w:r>
        <w:rPr>
          <w:rFonts w:ascii="Arial" w:eastAsia="Times New Roman" w:hAnsi="Arial" w:cs="Arial"/>
          <w:bCs/>
          <w:sz w:val="24"/>
          <w:szCs w:val="24"/>
          <w:lang w:val="es-ES_tradnl" w:eastAsia="es-CO"/>
        </w:rPr>
        <w:t xml:space="preserve"> escrita ante la</w:t>
      </w:r>
      <w:r w:rsidRPr="00CE5E2D">
        <w:rPr>
          <w:rFonts w:ascii="Arial" w:eastAsia="Times New Roman" w:hAnsi="Arial" w:cs="Arial"/>
          <w:bCs/>
          <w:sz w:val="24"/>
          <w:szCs w:val="24"/>
          <w:lang w:val="es-ES_tradnl" w:eastAsia="es-CO"/>
        </w:rPr>
        <w:t xml:space="preserve"> </w:t>
      </w:r>
      <w:r w:rsidR="00E80FD3">
        <w:rPr>
          <w:rFonts w:ascii="Arial" w:hAnsi="Arial" w:cs="Arial"/>
          <w:sz w:val="24"/>
          <w:szCs w:val="24"/>
        </w:rPr>
        <w:t>Secretaría de Gobierno del Municipio de Itagüí</w:t>
      </w:r>
      <w:r w:rsidR="00E80FD3" w:rsidRPr="00CE5E2D">
        <w:rPr>
          <w:rFonts w:ascii="Arial" w:eastAsia="Times New Roman" w:hAnsi="Arial" w:cs="Arial"/>
          <w:bCs/>
          <w:sz w:val="24"/>
          <w:szCs w:val="24"/>
          <w:lang w:val="es-ES_tradnl" w:eastAsia="es-CO"/>
        </w:rPr>
        <w:t xml:space="preserve"> </w:t>
      </w:r>
      <w:r w:rsidRPr="00CE5E2D">
        <w:rPr>
          <w:rFonts w:ascii="Arial" w:eastAsia="Times New Roman" w:hAnsi="Arial" w:cs="Arial"/>
          <w:bCs/>
          <w:sz w:val="24"/>
          <w:szCs w:val="24"/>
          <w:lang w:val="es-ES_tradnl" w:eastAsia="es-CO"/>
        </w:rPr>
        <w:t xml:space="preserve">con una antelación no inferior a </w:t>
      </w:r>
      <w:r>
        <w:rPr>
          <w:rFonts w:ascii="Arial" w:eastAsia="Times New Roman" w:hAnsi="Arial" w:cs="Arial"/>
          <w:bCs/>
          <w:sz w:val="24"/>
          <w:szCs w:val="24"/>
          <w:lang w:val="es-ES_tradnl" w:eastAsia="es-CO"/>
        </w:rPr>
        <w:t>tres (</w:t>
      </w:r>
      <w:r w:rsidRPr="00CE5E2D">
        <w:rPr>
          <w:rFonts w:ascii="Arial" w:eastAsia="Times New Roman" w:hAnsi="Arial" w:cs="Arial"/>
          <w:bCs/>
          <w:sz w:val="24"/>
          <w:szCs w:val="24"/>
          <w:lang w:val="es-ES_tradnl" w:eastAsia="es-CO"/>
        </w:rPr>
        <w:t>3</w:t>
      </w:r>
      <w:r>
        <w:rPr>
          <w:rFonts w:ascii="Arial" w:eastAsia="Times New Roman" w:hAnsi="Arial" w:cs="Arial"/>
          <w:bCs/>
          <w:sz w:val="24"/>
          <w:szCs w:val="24"/>
          <w:lang w:val="es-ES_tradnl" w:eastAsia="es-CO"/>
        </w:rPr>
        <w:t>)</w:t>
      </w:r>
      <w:r w:rsidRPr="00CE5E2D">
        <w:rPr>
          <w:rFonts w:ascii="Arial" w:eastAsia="Times New Roman" w:hAnsi="Arial" w:cs="Arial"/>
          <w:bCs/>
          <w:sz w:val="24"/>
          <w:szCs w:val="24"/>
          <w:lang w:val="es-ES_tradnl" w:eastAsia="es-CO"/>
        </w:rPr>
        <w:t xml:space="preserve"> días hábiles a la celebración de dicho evento</w:t>
      </w:r>
      <w:r>
        <w:rPr>
          <w:rFonts w:ascii="Arial" w:eastAsia="Times New Roman" w:hAnsi="Arial" w:cs="Arial"/>
          <w:bCs/>
          <w:sz w:val="24"/>
          <w:szCs w:val="24"/>
          <w:lang w:val="es-ES_tradnl" w:eastAsia="es-CO"/>
        </w:rPr>
        <w:t>.</w:t>
      </w:r>
    </w:p>
    <w:p w14:paraId="0621D063" w14:textId="77777777" w:rsidR="00B14D11" w:rsidRPr="00B14D11" w:rsidRDefault="00B14D11" w:rsidP="00B14D11">
      <w:pPr>
        <w:pStyle w:val="Sinespaciado"/>
        <w:rPr>
          <w:rFonts w:ascii="Arial" w:hAnsi="Arial" w:cs="Arial"/>
          <w:sz w:val="24"/>
          <w:szCs w:val="24"/>
          <w:lang w:val="es-ES_tradnl" w:eastAsia="es-CO"/>
        </w:rPr>
      </w:pPr>
    </w:p>
    <w:p w14:paraId="5A442042" w14:textId="406244CE" w:rsidR="00B14D11" w:rsidRPr="00B14D11" w:rsidRDefault="00B14D11" w:rsidP="00B14D11">
      <w:pPr>
        <w:widowControl w:val="0"/>
        <w:suppressAutoHyphens/>
        <w:autoSpaceDE w:val="0"/>
        <w:spacing w:after="0" w:line="240" w:lineRule="auto"/>
        <w:jc w:val="both"/>
        <w:rPr>
          <w:rFonts w:ascii="Arial" w:eastAsia="Times New Roman" w:hAnsi="Arial" w:cs="Arial"/>
          <w:b/>
          <w:bCs/>
          <w:sz w:val="24"/>
          <w:szCs w:val="24"/>
          <w:lang w:val="es-ES_tradnl" w:eastAsia="es-CO"/>
        </w:rPr>
      </w:pPr>
      <w:r w:rsidRPr="00B14D11">
        <w:rPr>
          <w:rFonts w:ascii="Arial" w:eastAsia="Times New Roman" w:hAnsi="Arial" w:cs="Arial"/>
          <w:b/>
          <w:sz w:val="24"/>
          <w:szCs w:val="24"/>
          <w:lang w:val="es-ES_tradnl" w:eastAsia="es-CO"/>
        </w:rPr>
        <w:t xml:space="preserve">ARTÍCULO </w:t>
      </w:r>
      <w:r w:rsidR="00603AB0">
        <w:rPr>
          <w:rFonts w:ascii="Arial" w:eastAsia="Times New Roman" w:hAnsi="Arial" w:cs="Arial"/>
          <w:b/>
          <w:sz w:val="24"/>
          <w:szCs w:val="24"/>
          <w:lang w:val="es-ES_tradnl" w:eastAsia="es-CO"/>
        </w:rPr>
        <w:t>1</w:t>
      </w:r>
      <w:r w:rsidR="00136F96">
        <w:rPr>
          <w:rFonts w:ascii="Arial" w:eastAsia="Times New Roman" w:hAnsi="Arial" w:cs="Arial"/>
          <w:b/>
          <w:sz w:val="24"/>
          <w:szCs w:val="24"/>
          <w:lang w:val="es-ES_tradnl" w:eastAsia="es-CO"/>
        </w:rPr>
        <w:t>8</w:t>
      </w:r>
      <w:r w:rsidR="00603AB0">
        <w:rPr>
          <w:rFonts w:ascii="Arial" w:eastAsia="Times New Roman" w:hAnsi="Arial" w:cs="Arial"/>
          <w:b/>
          <w:sz w:val="24"/>
          <w:szCs w:val="24"/>
          <w:lang w:val="es-ES_tradnl" w:eastAsia="es-CO"/>
        </w:rPr>
        <w:t>.</w:t>
      </w:r>
      <w:r w:rsidRPr="00B14D11">
        <w:rPr>
          <w:rFonts w:ascii="Arial" w:eastAsia="Times New Roman" w:hAnsi="Arial" w:cs="Arial"/>
          <w:sz w:val="24"/>
          <w:szCs w:val="24"/>
          <w:lang w:val="es-ES_tradnl" w:eastAsia="es-CO"/>
        </w:rPr>
        <w:t xml:space="preserve"> Una vez terminados los comicios electorales correspondientes, cada candidato y/o movimiento político será responsable del retiro </w:t>
      </w:r>
      <w:r w:rsidR="002931A3" w:rsidRPr="00B14D11">
        <w:rPr>
          <w:rFonts w:ascii="Arial" w:eastAsia="Times New Roman" w:hAnsi="Arial" w:cs="Arial"/>
          <w:sz w:val="24"/>
          <w:szCs w:val="24"/>
          <w:lang w:val="es-ES_tradnl" w:eastAsia="es-CO"/>
        </w:rPr>
        <w:t xml:space="preserve">y </w:t>
      </w:r>
      <w:r w:rsidR="002931A3">
        <w:rPr>
          <w:rFonts w:ascii="Arial" w:eastAsia="Times New Roman" w:hAnsi="Arial" w:cs="Arial"/>
          <w:sz w:val="24"/>
          <w:szCs w:val="24"/>
          <w:lang w:val="es-ES_tradnl" w:eastAsia="es-CO"/>
        </w:rPr>
        <w:t>restablecimiento</w:t>
      </w:r>
      <w:r w:rsidR="00DF1687">
        <w:rPr>
          <w:rFonts w:ascii="Arial" w:eastAsia="Times New Roman" w:hAnsi="Arial" w:cs="Arial"/>
          <w:sz w:val="24"/>
          <w:szCs w:val="24"/>
          <w:lang w:val="es-ES_tradnl" w:eastAsia="es-CO"/>
        </w:rPr>
        <w:t xml:space="preserve"> del establecimiento del espacio público</w:t>
      </w:r>
      <w:r w:rsidR="00136F96">
        <w:rPr>
          <w:rFonts w:ascii="Arial" w:eastAsia="Times New Roman" w:hAnsi="Arial" w:cs="Arial"/>
          <w:sz w:val="24"/>
          <w:szCs w:val="24"/>
          <w:lang w:val="es-ES_tradnl" w:eastAsia="es-CO"/>
        </w:rPr>
        <w:t>,</w:t>
      </w:r>
      <w:r w:rsidR="00F31BC0">
        <w:rPr>
          <w:rFonts w:ascii="Arial" w:eastAsia="Times New Roman" w:hAnsi="Arial" w:cs="Arial"/>
          <w:sz w:val="24"/>
          <w:szCs w:val="24"/>
          <w:lang w:val="es-ES_tradnl" w:eastAsia="es-CO"/>
        </w:rPr>
        <w:t xml:space="preserve"> </w:t>
      </w:r>
      <w:r w:rsidRPr="00B14D11">
        <w:rPr>
          <w:rFonts w:ascii="Arial" w:eastAsia="Times New Roman" w:hAnsi="Arial" w:cs="Arial"/>
          <w:sz w:val="24"/>
          <w:szCs w:val="24"/>
          <w:lang w:val="es-ES_tradnl" w:eastAsia="es-CO"/>
        </w:rPr>
        <w:t xml:space="preserve">borrado de sus elementos publicitarios aéreos y de pared, para lo cual se concede un plazo máximo de diez (10) días calendario contados a partir de </w:t>
      </w:r>
      <w:r w:rsidR="00136F96">
        <w:rPr>
          <w:rFonts w:ascii="Arial" w:eastAsia="Times New Roman" w:hAnsi="Arial" w:cs="Arial"/>
          <w:sz w:val="24"/>
          <w:szCs w:val="24"/>
          <w:lang w:val="es-ES_tradnl" w:eastAsia="es-CO"/>
        </w:rPr>
        <w:t xml:space="preserve">la terminación de </w:t>
      </w:r>
      <w:r w:rsidRPr="00B14D11">
        <w:rPr>
          <w:rFonts w:ascii="Arial" w:eastAsia="Times New Roman" w:hAnsi="Arial" w:cs="Arial"/>
          <w:sz w:val="24"/>
          <w:szCs w:val="24"/>
          <w:lang w:val="es-ES_tradnl" w:eastAsia="es-CO"/>
        </w:rPr>
        <w:t>los comicios electorales.</w:t>
      </w:r>
    </w:p>
    <w:p w14:paraId="029669F5" w14:textId="77777777" w:rsidR="00B14D11" w:rsidRPr="00B14D11" w:rsidRDefault="00B14D11" w:rsidP="00B14D11">
      <w:pPr>
        <w:pStyle w:val="Sinespaciado"/>
        <w:rPr>
          <w:rFonts w:ascii="Arial" w:hAnsi="Arial" w:cs="Arial"/>
          <w:sz w:val="24"/>
          <w:szCs w:val="24"/>
          <w:lang w:val="es-ES_tradnl" w:eastAsia="es-CO"/>
        </w:rPr>
      </w:pPr>
    </w:p>
    <w:p w14:paraId="5F6B97A5" w14:textId="084E90DD" w:rsidR="00B14D11" w:rsidRPr="00B14D11" w:rsidRDefault="00603AB0" w:rsidP="00B14D11">
      <w:pPr>
        <w:widowControl w:val="0"/>
        <w:suppressAutoHyphens/>
        <w:autoSpaceDE w:val="0"/>
        <w:spacing w:after="0" w:line="240" w:lineRule="auto"/>
        <w:jc w:val="both"/>
        <w:rPr>
          <w:rFonts w:ascii="Arial" w:eastAsia="Times New Roman" w:hAnsi="Arial" w:cs="Arial"/>
          <w:sz w:val="24"/>
          <w:szCs w:val="24"/>
          <w:lang w:val="es-ES_tradnl" w:eastAsia="es-CO"/>
        </w:rPr>
      </w:pPr>
      <w:r>
        <w:rPr>
          <w:rFonts w:ascii="Arial" w:eastAsia="Times New Roman" w:hAnsi="Arial" w:cs="Arial"/>
          <w:b/>
          <w:bCs/>
          <w:sz w:val="24"/>
          <w:szCs w:val="24"/>
          <w:lang w:val="es-ES_tradnl" w:eastAsia="es-CO"/>
        </w:rPr>
        <w:t>ARTÍ</w:t>
      </w:r>
      <w:r w:rsidR="00B14D11" w:rsidRPr="00B14D11">
        <w:rPr>
          <w:rFonts w:ascii="Arial" w:eastAsia="Times New Roman" w:hAnsi="Arial" w:cs="Arial"/>
          <w:b/>
          <w:bCs/>
          <w:sz w:val="24"/>
          <w:szCs w:val="24"/>
          <w:lang w:val="es-ES_tradnl" w:eastAsia="es-CO"/>
        </w:rPr>
        <w:t xml:space="preserve">CULO </w:t>
      </w:r>
      <w:r w:rsidR="00136F96">
        <w:rPr>
          <w:rFonts w:ascii="Arial" w:eastAsia="Times New Roman" w:hAnsi="Arial" w:cs="Arial"/>
          <w:b/>
          <w:bCs/>
          <w:sz w:val="24"/>
          <w:szCs w:val="24"/>
          <w:lang w:val="es-ES_tradnl" w:eastAsia="es-CO"/>
        </w:rPr>
        <w:t>19</w:t>
      </w:r>
      <w:r>
        <w:rPr>
          <w:rFonts w:ascii="Arial" w:eastAsia="Times New Roman" w:hAnsi="Arial" w:cs="Arial"/>
          <w:b/>
          <w:bCs/>
          <w:sz w:val="24"/>
          <w:szCs w:val="24"/>
          <w:lang w:val="es-ES_tradnl" w:eastAsia="es-CO"/>
        </w:rPr>
        <w:t>.</w:t>
      </w:r>
      <w:r w:rsidR="00B14D11" w:rsidRPr="00B14D11">
        <w:rPr>
          <w:rFonts w:ascii="Arial" w:eastAsia="Times New Roman" w:hAnsi="Arial" w:cs="Arial"/>
          <w:b/>
          <w:bCs/>
          <w:sz w:val="24"/>
          <w:szCs w:val="24"/>
          <w:lang w:val="es-ES_tradnl" w:eastAsia="es-CO"/>
        </w:rPr>
        <w:t xml:space="preserve"> </w:t>
      </w:r>
      <w:r w:rsidR="00B14D11" w:rsidRPr="00B14D11">
        <w:rPr>
          <w:rFonts w:ascii="Arial" w:eastAsia="Times New Roman" w:hAnsi="Arial" w:cs="Arial"/>
          <w:bCs/>
          <w:sz w:val="24"/>
          <w:szCs w:val="24"/>
          <w:lang w:val="es-ES_tradnl" w:eastAsia="es-CO"/>
        </w:rPr>
        <w:t xml:space="preserve">En </w:t>
      </w:r>
      <w:r w:rsidR="00136F96">
        <w:rPr>
          <w:rFonts w:ascii="Arial" w:eastAsia="Times New Roman" w:hAnsi="Arial" w:cs="Arial"/>
          <w:bCs/>
          <w:sz w:val="24"/>
          <w:szCs w:val="24"/>
          <w:lang w:val="es-ES_tradnl" w:eastAsia="es-CO"/>
        </w:rPr>
        <w:t>lo no regulado por el presente D</w:t>
      </w:r>
      <w:r w:rsidR="00B14D11" w:rsidRPr="00B14D11">
        <w:rPr>
          <w:rFonts w:ascii="Arial" w:eastAsia="Times New Roman" w:hAnsi="Arial" w:cs="Arial"/>
          <w:bCs/>
          <w:sz w:val="24"/>
          <w:szCs w:val="24"/>
          <w:lang w:val="es-ES_tradnl" w:eastAsia="es-CO"/>
        </w:rPr>
        <w:t>ecreto, se aplicará lo dispuesto por la Ley 140 de 1994</w:t>
      </w:r>
      <w:r w:rsidR="00E81697">
        <w:rPr>
          <w:rFonts w:ascii="Arial" w:eastAsia="Times New Roman" w:hAnsi="Arial" w:cs="Arial"/>
          <w:bCs/>
          <w:sz w:val="24"/>
          <w:szCs w:val="24"/>
          <w:lang w:val="es-ES_tradnl" w:eastAsia="es-CO"/>
        </w:rPr>
        <w:t xml:space="preserve">, </w:t>
      </w:r>
      <w:r w:rsidR="00B14D11" w:rsidRPr="00B14D11">
        <w:rPr>
          <w:rFonts w:ascii="Arial" w:eastAsia="Times New Roman" w:hAnsi="Arial" w:cs="Arial"/>
          <w:bCs/>
          <w:sz w:val="24"/>
          <w:szCs w:val="24"/>
          <w:lang w:val="es-ES_tradnl" w:eastAsia="es-CO"/>
        </w:rPr>
        <w:t xml:space="preserve">el Decreto Municipal </w:t>
      </w:r>
      <w:r w:rsidR="009812F5">
        <w:rPr>
          <w:rFonts w:ascii="Arial" w:eastAsia="Times New Roman" w:hAnsi="Arial" w:cs="Arial"/>
          <w:bCs/>
          <w:sz w:val="24"/>
          <w:szCs w:val="24"/>
          <w:lang w:val="es-ES_tradnl" w:eastAsia="es-CO"/>
        </w:rPr>
        <w:t>1118</w:t>
      </w:r>
      <w:r w:rsidR="00B14D11" w:rsidRPr="00B14D11">
        <w:rPr>
          <w:rFonts w:ascii="Arial" w:eastAsia="Times New Roman" w:hAnsi="Arial" w:cs="Arial"/>
          <w:bCs/>
          <w:sz w:val="24"/>
          <w:szCs w:val="24"/>
          <w:lang w:val="es-ES_tradnl" w:eastAsia="es-CO"/>
        </w:rPr>
        <w:t xml:space="preserve"> de 20</w:t>
      </w:r>
      <w:r w:rsidR="009812F5">
        <w:rPr>
          <w:rFonts w:ascii="Arial" w:eastAsia="Times New Roman" w:hAnsi="Arial" w:cs="Arial"/>
          <w:bCs/>
          <w:sz w:val="24"/>
          <w:szCs w:val="24"/>
          <w:lang w:val="es-ES_tradnl" w:eastAsia="es-CO"/>
        </w:rPr>
        <w:t>17</w:t>
      </w:r>
      <w:r w:rsidR="00E81697">
        <w:rPr>
          <w:rFonts w:ascii="Arial" w:eastAsia="Times New Roman" w:hAnsi="Arial" w:cs="Arial"/>
          <w:bCs/>
          <w:sz w:val="24"/>
          <w:szCs w:val="24"/>
          <w:lang w:val="es-ES_tradnl" w:eastAsia="es-CO"/>
        </w:rPr>
        <w:t xml:space="preserve"> y las Resoluciones 0331 y 0332 del 12 de enero de 2023 expedidas por el Consejo Nacional Electoral.</w:t>
      </w:r>
    </w:p>
    <w:p w14:paraId="3DA58543" w14:textId="77777777" w:rsidR="00B14D11" w:rsidRPr="00B14D11" w:rsidRDefault="00B14D11" w:rsidP="00B14D11">
      <w:pPr>
        <w:pStyle w:val="Sinespaciado"/>
        <w:rPr>
          <w:rFonts w:ascii="Arial" w:hAnsi="Arial" w:cs="Arial"/>
          <w:sz w:val="24"/>
          <w:szCs w:val="24"/>
          <w:lang w:val="es-ES_tradnl" w:eastAsia="es-CO"/>
        </w:rPr>
      </w:pPr>
    </w:p>
    <w:p w14:paraId="11F63089" w14:textId="49183671" w:rsidR="00B14D11" w:rsidRPr="00B14D11" w:rsidRDefault="00603AB0" w:rsidP="00B14D11">
      <w:pPr>
        <w:widowControl w:val="0"/>
        <w:suppressAutoHyphens/>
        <w:autoSpaceDE w:val="0"/>
        <w:spacing w:after="0" w:line="240" w:lineRule="auto"/>
        <w:jc w:val="both"/>
        <w:rPr>
          <w:rFonts w:ascii="Arial" w:eastAsia="Times New Roman" w:hAnsi="Arial" w:cs="Arial"/>
          <w:sz w:val="24"/>
          <w:szCs w:val="24"/>
          <w:lang w:val="es-ES_tradnl" w:eastAsia="es-CO"/>
        </w:rPr>
      </w:pPr>
      <w:r>
        <w:rPr>
          <w:rFonts w:ascii="Arial" w:eastAsia="Times New Roman" w:hAnsi="Arial" w:cs="Arial"/>
          <w:b/>
          <w:bCs/>
          <w:sz w:val="24"/>
          <w:szCs w:val="24"/>
          <w:lang w:val="es-ES_tradnl" w:eastAsia="es-CO"/>
        </w:rPr>
        <w:t>ARTÍ</w:t>
      </w:r>
      <w:r w:rsidR="00B14D11" w:rsidRPr="00B14D11">
        <w:rPr>
          <w:rFonts w:ascii="Arial" w:eastAsia="Times New Roman" w:hAnsi="Arial" w:cs="Arial"/>
          <w:b/>
          <w:bCs/>
          <w:sz w:val="24"/>
          <w:szCs w:val="24"/>
          <w:lang w:val="es-ES_tradnl" w:eastAsia="es-CO"/>
        </w:rPr>
        <w:t xml:space="preserve">CULO </w:t>
      </w:r>
      <w:r w:rsidR="00136F96">
        <w:rPr>
          <w:rFonts w:ascii="Arial" w:eastAsia="Times New Roman" w:hAnsi="Arial" w:cs="Arial"/>
          <w:b/>
          <w:bCs/>
          <w:sz w:val="24"/>
          <w:szCs w:val="24"/>
          <w:lang w:val="es-ES_tradnl" w:eastAsia="es-CO"/>
        </w:rPr>
        <w:t>20</w:t>
      </w:r>
      <w:r>
        <w:rPr>
          <w:rFonts w:ascii="Arial" w:eastAsia="Times New Roman" w:hAnsi="Arial" w:cs="Arial"/>
          <w:b/>
          <w:bCs/>
          <w:sz w:val="24"/>
          <w:szCs w:val="24"/>
          <w:lang w:val="es-ES_tradnl" w:eastAsia="es-CO"/>
        </w:rPr>
        <w:t>.</w:t>
      </w:r>
      <w:r w:rsidR="00B14D11" w:rsidRPr="00B14D11">
        <w:rPr>
          <w:rFonts w:ascii="Arial" w:eastAsia="Times New Roman" w:hAnsi="Arial" w:cs="Arial"/>
          <w:sz w:val="24"/>
          <w:szCs w:val="24"/>
          <w:lang w:val="es-ES_tradnl" w:eastAsia="es-CO"/>
        </w:rPr>
        <w:t xml:space="preserve"> </w:t>
      </w:r>
      <w:r w:rsidR="00B14D11" w:rsidRPr="00B14D11">
        <w:rPr>
          <w:rFonts w:ascii="Arial" w:eastAsia="Times New Roman" w:hAnsi="Arial" w:cs="Arial"/>
          <w:sz w:val="24"/>
          <w:szCs w:val="24"/>
          <w:shd w:val="clear" w:color="auto" w:fill="FFFFFF"/>
          <w:lang w:val="es-ES_tradnl" w:eastAsia="es-CO"/>
        </w:rPr>
        <w:t>El presente Decreto rige a partir de la fecha de su publicación y deroga todas las disposiciones que le sean contrarias.</w:t>
      </w:r>
    </w:p>
    <w:p w14:paraId="2CB0BF67" w14:textId="77777777" w:rsidR="00B14D11" w:rsidRPr="00B14D11" w:rsidRDefault="00B14D11" w:rsidP="00B14D11">
      <w:pPr>
        <w:kinsoku w:val="0"/>
        <w:overflowPunct w:val="0"/>
        <w:spacing w:after="0" w:line="240" w:lineRule="auto"/>
        <w:ind w:right="50"/>
        <w:jc w:val="both"/>
        <w:textAlignment w:val="baseline"/>
        <w:rPr>
          <w:rFonts w:ascii="Arial" w:hAnsi="Arial" w:cs="Arial"/>
          <w:b/>
          <w:bCs/>
          <w:spacing w:val="-3"/>
          <w:sz w:val="24"/>
          <w:szCs w:val="24"/>
          <w:lang w:val="es-ES"/>
        </w:rPr>
      </w:pPr>
    </w:p>
    <w:p w14:paraId="13AB9EC6" w14:textId="7F21D7C6" w:rsidR="00B14D11" w:rsidRPr="00B14D11" w:rsidRDefault="00136F96" w:rsidP="00B14D11">
      <w:pPr>
        <w:kinsoku w:val="0"/>
        <w:overflowPunct w:val="0"/>
        <w:spacing w:after="0" w:line="240" w:lineRule="auto"/>
        <w:ind w:right="72"/>
        <w:jc w:val="both"/>
        <w:textAlignment w:val="baseline"/>
        <w:rPr>
          <w:rFonts w:ascii="Arial" w:hAnsi="Arial" w:cs="Arial"/>
          <w:spacing w:val="-3"/>
          <w:sz w:val="24"/>
          <w:szCs w:val="24"/>
          <w:lang w:val="es-ES"/>
        </w:rPr>
      </w:pPr>
      <w:r>
        <w:rPr>
          <w:rFonts w:ascii="Arial" w:hAnsi="Arial" w:cs="Arial"/>
          <w:spacing w:val="-3"/>
          <w:sz w:val="24"/>
          <w:szCs w:val="24"/>
          <w:lang w:val="es-ES"/>
        </w:rPr>
        <w:lastRenderedPageBreak/>
        <w:t xml:space="preserve">Dado en Itagüí a los </w:t>
      </w:r>
    </w:p>
    <w:p w14:paraId="39F6C8EE" w14:textId="77777777" w:rsidR="00B14D11" w:rsidRDefault="00B14D11" w:rsidP="00B14D11">
      <w:pPr>
        <w:kinsoku w:val="0"/>
        <w:overflowPunct w:val="0"/>
        <w:spacing w:after="0" w:line="240" w:lineRule="auto"/>
        <w:ind w:right="72"/>
        <w:jc w:val="both"/>
        <w:textAlignment w:val="baseline"/>
        <w:rPr>
          <w:rFonts w:ascii="Arial" w:hAnsi="Arial" w:cs="Arial"/>
          <w:sz w:val="24"/>
          <w:szCs w:val="24"/>
          <w:lang w:val="es-ES"/>
        </w:rPr>
      </w:pPr>
    </w:p>
    <w:p w14:paraId="505FB633" w14:textId="77777777" w:rsidR="00136F96" w:rsidRPr="00B14D11" w:rsidRDefault="00136F96" w:rsidP="00B14D11">
      <w:pPr>
        <w:kinsoku w:val="0"/>
        <w:overflowPunct w:val="0"/>
        <w:spacing w:after="0" w:line="240" w:lineRule="auto"/>
        <w:ind w:right="72"/>
        <w:jc w:val="both"/>
        <w:textAlignment w:val="baseline"/>
        <w:rPr>
          <w:rFonts w:ascii="Arial" w:hAnsi="Arial" w:cs="Arial"/>
          <w:sz w:val="24"/>
          <w:szCs w:val="24"/>
          <w:lang w:val="es-ES"/>
        </w:rPr>
      </w:pPr>
    </w:p>
    <w:p w14:paraId="4B871260" w14:textId="77777777" w:rsidR="00B14D11" w:rsidRPr="00B14D11" w:rsidRDefault="00B14D11" w:rsidP="00B14D11">
      <w:pPr>
        <w:kinsoku w:val="0"/>
        <w:overflowPunct w:val="0"/>
        <w:spacing w:after="0" w:line="240" w:lineRule="auto"/>
        <w:ind w:right="72"/>
        <w:jc w:val="center"/>
        <w:textAlignment w:val="baseline"/>
        <w:rPr>
          <w:rFonts w:ascii="Arial" w:hAnsi="Arial" w:cs="Arial"/>
          <w:b/>
          <w:sz w:val="24"/>
          <w:szCs w:val="24"/>
          <w:lang w:val="es-ES"/>
        </w:rPr>
      </w:pPr>
      <w:r w:rsidRPr="00B14D11">
        <w:rPr>
          <w:rFonts w:ascii="Arial" w:hAnsi="Arial" w:cs="Arial"/>
          <w:b/>
          <w:sz w:val="24"/>
          <w:szCs w:val="24"/>
          <w:lang w:val="es-ES"/>
        </w:rPr>
        <w:t>COMUNÍQUESE, PUBLÍQUESE Y CÚMPLASE</w:t>
      </w:r>
    </w:p>
    <w:p w14:paraId="17D8C465" w14:textId="77777777" w:rsidR="00B14D11" w:rsidRDefault="00B14D11" w:rsidP="00B14D11">
      <w:pPr>
        <w:kinsoku w:val="0"/>
        <w:overflowPunct w:val="0"/>
        <w:spacing w:after="0" w:line="240" w:lineRule="auto"/>
        <w:ind w:right="72"/>
        <w:jc w:val="center"/>
        <w:textAlignment w:val="baseline"/>
        <w:rPr>
          <w:rFonts w:ascii="Arial" w:hAnsi="Arial" w:cs="Arial"/>
          <w:b/>
          <w:sz w:val="24"/>
          <w:szCs w:val="24"/>
          <w:lang w:val="es-ES"/>
        </w:rPr>
      </w:pPr>
    </w:p>
    <w:p w14:paraId="71F31029" w14:textId="77777777" w:rsidR="003A1987" w:rsidRPr="00B14D11" w:rsidRDefault="003A1987" w:rsidP="00B14D11">
      <w:pPr>
        <w:kinsoku w:val="0"/>
        <w:overflowPunct w:val="0"/>
        <w:spacing w:after="0" w:line="240" w:lineRule="auto"/>
        <w:ind w:right="72"/>
        <w:jc w:val="center"/>
        <w:textAlignment w:val="baseline"/>
        <w:rPr>
          <w:rFonts w:ascii="Arial" w:hAnsi="Arial" w:cs="Arial"/>
          <w:b/>
          <w:sz w:val="24"/>
          <w:szCs w:val="24"/>
          <w:lang w:val="es-ES"/>
        </w:rPr>
      </w:pPr>
    </w:p>
    <w:p w14:paraId="14BFDAF3" w14:textId="77777777" w:rsidR="00A22F1C" w:rsidRPr="00B14D11" w:rsidRDefault="00A22F1C" w:rsidP="00B14D11">
      <w:pPr>
        <w:kinsoku w:val="0"/>
        <w:overflowPunct w:val="0"/>
        <w:spacing w:after="0" w:line="240" w:lineRule="auto"/>
        <w:ind w:right="72"/>
        <w:jc w:val="center"/>
        <w:textAlignment w:val="baseline"/>
        <w:rPr>
          <w:rFonts w:ascii="Arial" w:hAnsi="Arial" w:cs="Arial"/>
          <w:b/>
          <w:sz w:val="24"/>
          <w:szCs w:val="24"/>
          <w:lang w:val="es-ES"/>
        </w:rPr>
      </w:pPr>
    </w:p>
    <w:p w14:paraId="1F3F5F0A" w14:textId="77777777" w:rsidR="00A22F1C" w:rsidRDefault="00A22F1C" w:rsidP="00B14D11">
      <w:pPr>
        <w:kinsoku w:val="0"/>
        <w:overflowPunct w:val="0"/>
        <w:spacing w:after="0" w:line="240" w:lineRule="auto"/>
        <w:ind w:right="72"/>
        <w:jc w:val="center"/>
        <w:textAlignment w:val="baseline"/>
        <w:rPr>
          <w:rFonts w:ascii="Arial" w:hAnsi="Arial" w:cs="Arial"/>
          <w:b/>
          <w:sz w:val="24"/>
          <w:szCs w:val="24"/>
          <w:lang w:val="es-ES"/>
        </w:rPr>
      </w:pPr>
    </w:p>
    <w:p w14:paraId="02DD9254" w14:textId="77777777" w:rsidR="00136F96" w:rsidRPr="00B14D11" w:rsidRDefault="00136F96" w:rsidP="00B14D11">
      <w:pPr>
        <w:kinsoku w:val="0"/>
        <w:overflowPunct w:val="0"/>
        <w:spacing w:after="0" w:line="240" w:lineRule="auto"/>
        <w:ind w:right="72"/>
        <w:jc w:val="center"/>
        <w:textAlignment w:val="baseline"/>
        <w:rPr>
          <w:rFonts w:ascii="Arial" w:hAnsi="Arial" w:cs="Arial"/>
          <w:b/>
          <w:sz w:val="24"/>
          <w:szCs w:val="24"/>
          <w:lang w:val="es-ES"/>
        </w:rPr>
      </w:pPr>
    </w:p>
    <w:p w14:paraId="5D2DD667" w14:textId="77777777" w:rsidR="00A22F1C" w:rsidRPr="00B14D11" w:rsidRDefault="00A22F1C" w:rsidP="00B14D11">
      <w:pPr>
        <w:kinsoku w:val="0"/>
        <w:overflowPunct w:val="0"/>
        <w:spacing w:after="0" w:line="240" w:lineRule="auto"/>
        <w:ind w:right="72"/>
        <w:jc w:val="center"/>
        <w:textAlignment w:val="baseline"/>
        <w:rPr>
          <w:rFonts w:ascii="Arial" w:hAnsi="Arial" w:cs="Arial"/>
          <w:b/>
          <w:sz w:val="24"/>
          <w:szCs w:val="24"/>
          <w:lang w:val="es-ES"/>
        </w:rPr>
      </w:pPr>
      <w:r w:rsidRPr="00B14D11">
        <w:rPr>
          <w:rFonts w:ascii="Arial" w:hAnsi="Arial" w:cs="Arial"/>
          <w:b/>
          <w:sz w:val="24"/>
          <w:szCs w:val="24"/>
          <w:lang w:val="es-ES"/>
        </w:rPr>
        <w:t xml:space="preserve">JOSÉ FERNANDO ESCOBAR ESTRADA </w:t>
      </w:r>
    </w:p>
    <w:p w14:paraId="42870A1B" w14:textId="7D8F05DA" w:rsidR="00A22F1C" w:rsidRDefault="00A22F1C" w:rsidP="00B14D11">
      <w:pPr>
        <w:kinsoku w:val="0"/>
        <w:overflowPunct w:val="0"/>
        <w:spacing w:after="0" w:line="240" w:lineRule="auto"/>
        <w:ind w:right="72"/>
        <w:jc w:val="center"/>
        <w:textAlignment w:val="baseline"/>
        <w:rPr>
          <w:rFonts w:ascii="Arial" w:hAnsi="Arial" w:cs="Arial"/>
          <w:sz w:val="24"/>
          <w:szCs w:val="24"/>
          <w:lang w:val="es-ES"/>
        </w:rPr>
      </w:pPr>
      <w:r w:rsidRPr="00B14D11">
        <w:rPr>
          <w:rFonts w:ascii="Arial" w:hAnsi="Arial" w:cs="Arial"/>
          <w:sz w:val="24"/>
          <w:szCs w:val="24"/>
          <w:lang w:val="es-ES"/>
        </w:rPr>
        <w:t>Alcalde Municipal</w:t>
      </w:r>
    </w:p>
    <w:p w14:paraId="72E06E88" w14:textId="26FD5ECE" w:rsidR="002931A3" w:rsidRDefault="002931A3" w:rsidP="00B14D11">
      <w:pPr>
        <w:kinsoku w:val="0"/>
        <w:overflowPunct w:val="0"/>
        <w:spacing w:after="0" w:line="240" w:lineRule="auto"/>
        <w:ind w:right="72"/>
        <w:jc w:val="center"/>
        <w:textAlignment w:val="baseline"/>
        <w:rPr>
          <w:rFonts w:ascii="Arial" w:hAnsi="Arial" w:cs="Arial"/>
          <w:sz w:val="24"/>
          <w:szCs w:val="24"/>
          <w:lang w:val="es-ES"/>
        </w:rPr>
      </w:pPr>
    </w:p>
    <w:p w14:paraId="612AC100" w14:textId="403B17BC" w:rsidR="002931A3" w:rsidRDefault="002931A3" w:rsidP="00B14D11">
      <w:pPr>
        <w:kinsoku w:val="0"/>
        <w:overflowPunct w:val="0"/>
        <w:spacing w:after="0" w:line="240" w:lineRule="auto"/>
        <w:ind w:right="72"/>
        <w:jc w:val="center"/>
        <w:textAlignment w:val="baseline"/>
        <w:rPr>
          <w:rFonts w:ascii="Arial" w:hAnsi="Arial" w:cs="Arial"/>
          <w:sz w:val="24"/>
          <w:szCs w:val="24"/>
          <w:lang w:val="es-ES"/>
        </w:rPr>
      </w:pPr>
    </w:p>
    <w:p w14:paraId="360A4F01" w14:textId="77777777" w:rsidR="002931A3" w:rsidRPr="00B14D11" w:rsidRDefault="002931A3" w:rsidP="00B14D11">
      <w:pPr>
        <w:kinsoku w:val="0"/>
        <w:overflowPunct w:val="0"/>
        <w:spacing w:after="0" w:line="240" w:lineRule="auto"/>
        <w:ind w:right="72"/>
        <w:jc w:val="center"/>
        <w:textAlignment w:val="baseline"/>
        <w:rPr>
          <w:rFonts w:ascii="Arial" w:hAnsi="Arial" w:cs="Arial"/>
          <w:sz w:val="24"/>
          <w:szCs w:val="24"/>
          <w:lang w:val="es-ES"/>
        </w:rPr>
      </w:pPr>
    </w:p>
    <w:p w14:paraId="519B7BBC" w14:textId="77777777" w:rsidR="00A22F1C" w:rsidRDefault="00A22F1C" w:rsidP="00B14D11">
      <w:pPr>
        <w:kinsoku w:val="0"/>
        <w:overflowPunct w:val="0"/>
        <w:spacing w:after="0" w:line="240" w:lineRule="auto"/>
        <w:ind w:right="72"/>
        <w:jc w:val="center"/>
        <w:textAlignment w:val="baseline"/>
        <w:rPr>
          <w:rFonts w:ascii="Arial" w:hAnsi="Arial" w:cs="Arial"/>
          <w:sz w:val="24"/>
          <w:szCs w:val="24"/>
          <w:lang w:val="es-ES"/>
        </w:rPr>
      </w:pPr>
    </w:p>
    <w:p w14:paraId="54E6B18A" w14:textId="77777777" w:rsidR="00603AB0" w:rsidRDefault="00603AB0" w:rsidP="00B14D11">
      <w:pPr>
        <w:kinsoku w:val="0"/>
        <w:overflowPunct w:val="0"/>
        <w:spacing w:after="0" w:line="240" w:lineRule="auto"/>
        <w:ind w:right="72"/>
        <w:jc w:val="center"/>
        <w:textAlignment w:val="baseline"/>
        <w:rPr>
          <w:rFonts w:ascii="Arial" w:hAnsi="Arial" w:cs="Arial"/>
          <w:sz w:val="24"/>
          <w:szCs w:val="24"/>
          <w:lang w:val="es-ES"/>
        </w:rPr>
      </w:pPr>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536"/>
      </w:tblGrid>
      <w:tr w:rsidR="003A1987" w14:paraId="242A9970" w14:textId="77777777" w:rsidTr="00136F96">
        <w:tc>
          <w:tcPr>
            <w:tcW w:w="4111" w:type="dxa"/>
          </w:tcPr>
          <w:p w14:paraId="0DBC138E" w14:textId="6190394D" w:rsidR="003A1987" w:rsidRPr="003A1987" w:rsidRDefault="003A1987" w:rsidP="00136F96">
            <w:pPr>
              <w:kinsoku w:val="0"/>
              <w:overflowPunct w:val="0"/>
              <w:ind w:right="-108"/>
              <w:jc w:val="center"/>
              <w:textAlignment w:val="baseline"/>
              <w:rPr>
                <w:rFonts w:ascii="Arial" w:hAnsi="Arial" w:cs="Arial"/>
                <w:b/>
                <w:sz w:val="24"/>
                <w:szCs w:val="24"/>
                <w:lang w:val="es-ES"/>
              </w:rPr>
            </w:pPr>
            <w:r w:rsidRPr="003A1987">
              <w:rPr>
                <w:rFonts w:ascii="Arial" w:hAnsi="Arial" w:cs="Arial"/>
                <w:b/>
                <w:sz w:val="24"/>
                <w:szCs w:val="24"/>
                <w:lang w:val="es-ES"/>
              </w:rPr>
              <w:t xml:space="preserve">CLAUDIA CECILIA </w:t>
            </w:r>
            <w:r w:rsidR="00136F96" w:rsidRPr="003A1987">
              <w:rPr>
                <w:rFonts w:ascii="Arial" w:hAnsi="Arial" w:cs="Arial"/>
                <w:b/>
                <w:sz w:val="24"/>
                <w:szCs w:val="24"/>
                <w:lang w:val="es-ES"/>
              </w:rPr>
              <w:t>FERNÁNDEZ</w:t>
            </w:r>
            <w:r w:rsidRPr="003A1987">
              <w:rPr>
                <w:rFonts w:ascii="Arial" w:hAnsi="Arial" w:cs="Arial"/>
                <w:b/>
                <w:sz w:val="24"/>
                <w:szCs w:val="24"/>
                <w:lang w:val="es-ES"/>
              </w:rPr>
              <w:t xml:space="preserve"> ACOSTA</w:t>
            </w:r>
          </w:p>
          <w:p w14:paraId="0346E390" w14:textId="77777777" w:rsidR="003A1987" w:rsidRDefault="003A1987" w:rsidP="00B14D11">
            <w:pPr>
              <w:kinsoku w:val="0"/>
              <w:overflowPunct w:val="0"/>
              <w:ind w:right="72"/>
              <w:jc w:val="center"/>
              <w:textAlignment w:val="baseline"/>
              <w:rPr>
                <w:rFonts w:ascii="Arial" w:hAnsi="Arial" w:cs="Arial"/>
                <w:sz w:val="24"/>
                <w:szCs w:val="24"/>
                <w:lang w:val="es-ES"/>
              </w:rPr>
            </w:pPr>
            <w:r>
              <w:rPr>
                <w:rFonts w:ascii="Arial" w:hAnsi="Arial" w:cs="Arial"/>
                <w:sz w:val="24"/>
                <w:szCs w:val="24"/>
                <w:lang w:val="es-ES"/>
              </w:rPr>
              <w:t>Registradora Especial del Estado Civil Itagüí – Antioquia</w:t>
            </w:r>
          </w:p>
        </w:tc>
        <w:tc>
          <w:tcPr>
            <w:tcW w:w="4536" w:type="dxa"/>
          </w:tcPr>
          <w:p w14:paraId="54D22140" w14:textId="31C5DECA" w:rsidR="003A1987" w:rsidRDefault="00136F96" w:rsidP="00B14D11">
            <w:pPr>
              <w:kinsoku w:val="0"/>
              <w:overflowPunct w:val="0"/>
              <w:ind w:right="72"/>
              <w:jc w:val="center"/>
              <w:textAlignment w:val="baseline"/>
              <w:rPr>
                <w:rFonts w:ascii="Arial" w:hAnsi="Arial" w:cs="Arial"/>
                <w:b/>
                <w:sz w:val="24"/>
                <w:szCs w:val="24"/>
                <w:lang w:val="es-ES"/>
              </w:rPr>
            </w:pPr>
            <w:r>
              <w:rPr>
                <w:rFonts w:ascii="Arial" w:hAnsi="Arial" w:cs="Arial"/>
                <w:b/>
                <w:sz w:val="24"/>
                <w:szCs w:val="24"/>
                <w:lang w:val="es-ES"/>
              </w:rPr>
              <w:t>CARLOS ARTURO ESTRADA AGUDELO</w:t>
            </w:r>
          </w:p>
          <w:p w14:paraId="1C5280F9" w14:textId="77777777" w:rsidR="003A1987" w:rsidRDefault="003A1987" w:rsidP="00B14D11">
            <w:pPr>
              <w:kinsoku w:val="0"/>
              <w:overflowPunct w:val="0"/>
              <w:ind w:right="72"/>
              <w:jc w:val="center"/>
              <w:textAlignment w:val="baseline"/>
              <w:rPr>
                <w:rFonts w:ascii="Arial" w:hAnsi="Arial" w:cs="Arial"/>
                <w:sz w:val="24"/>
                <w:szCs w:val="24"/>
                <w:lang w:val="es-ES"/>
              </w:rPr>
            </w:pPr>
            <w:r>
              <w:rPr>
                <w:rFonts w:ascii="Arial" w:hAnsi="Arial" w:cs="Arial"/>
                <w:sz w:val="24"/>
                <w:szCs w:val="24"/>
                <w:lang w:val="es-ES"/>
              </w:rPr>
              <w:t>Registrador Especial del Estado Civil Itagüí – Antioquia</w:t>
            </w:r>
          </w:p>
        </w:tc>
      </w:tr>
    </w:tbl>
    <w:p w14:paraId="114D3462" w14:textId="77777777" w:rsidR="00603AB0" w:rsidRDefault="00603AB0" w:rsidP="00B14D11">
      <w:pPr>
        <w:kinsoku w:val="0"/>
        <w:overflowPunct w:val="0"/>
        <w:spacing w:after="0" w:line="240" w:lineRule="auto"/>
        <w:ind w:right="72"/>
        <w:jc w:val="center"/>
        <w:textAlignment w:val="baseline"/>
        <w:rPr>
          <w:rFonts w:ascii="Arial" w:hAnsi="Arial" w:cs="Arial"/>
          <w:sz w:val="24"/>
          <w:szCs w:val="24"/>
          <w:lang w:val="es-ES"/>
        </w:rPr>
      </w:pPr>
    </w:p>
    <w:p w14:paraId="3A716EED" w14:textId="77777777" w:rsidR="00136F96" w:rsidRDefault="00136F96" w:rsidP="00B14D11">
      <w:pPr>
        <w:kinsoku w:val="0"/>
        <w:overflowPunct w:val="0"/>
        <w:spacing w:after="0" w:line="240" w:lineRule="auto"/>
        <w:ind w:right="72"/>
        <w:jc w:val="center"/>
        <w:textAlignment w:val="baseline"/>
        <w:rPr>
          <w:rFonts w:ascii="Arial" w:hAnsi="Arial" w:cs="Arial"/>
          <w:sz w:val="24"/>
          <w:szCs w:val="24"/>
          <w:lang w:val="es-ES"/>
        </w:rPr>
      </w:pPr>
    </w:p>
    <w:p w14:paraId="2CB9458D" w14:textId="77777777" w:rsidR="00136F96" w:rsidRDefault="00136F96" w:rsidP="00B14D11">
      <w:pPr>
        <w:kinsoku w:val="0"/>
        <w:overflowPunct w:val="0"/>
        <w:spacing w:after="0" w:line="240" w:lineRule="auto"/>
        <w:ind w:right="72"/>
        <w:jc w:val="center"/>
        <w:textAlignment w:val="baseline"/>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755"/>
      </w:tblGrid>
      <w:tr w:rsidR="00603AB0" w14:paraId="3A9A86EA" w14:textId="77777777" w:rsidTr="00603AB0">
        <w:tc>
          <w:tcPr>
            <w:tcW w:w="4755" w:type="dxa"/>
          </w:tcPr>
          <w:p w14:paraId="59DF4D25" w14:textId="3879620E" w:rsidR="00603AB0" w:rsidRDefault="00603AB0" w:rsidP="00603AB0">
            <w:pPr>
              <w:kinsoku w:val="0"/>
              <w:overflowPunct w:val="0"/>
              <w:ind w:right="72"/>
              <w:jc w:val="center"/>
              <w:textAlignment w:val="baseline"/>
              <w:rPr>
                <w:rFonts w:ascii="Arial" w:hAnsi="Arial" w:cs="Arial"/>
                <w:sz w:val="16"/>
                <w:szCs w:val="16"/>
                <w:lang w:val="es-ES"/>
              </w:rPr>
            </w:pPr>
            <w:r>
              <w:rPr>
                <w:rFonts w:ascii="Arial" w:hAnsi="Arial" w:cs="Arial"/>
                <w:sz w:val="16"/>
                <w:szCs w:val="16"/>
                <w:lang w:val="es-ES"/>
              </w:rPr>
              <w:t xml:space="preserve">P/ </w:t>
            </w:r>
            <w:r w:rsidRPr="00B14D11">
              <w:rPr>
                <w:rFonts w:ascii="Arial" w:hAnsi="Arial" w:cs="Arial"/>
                <w:sz w:val="16"/>
                <w:szCs w:val="16"/>
                <w:lang w:val="es-ES"/>
              </w:rPr>
              <w:t>Oscar Darío Muñoz Vásquez</w:t>
            </w:r>
          </w:p>
          <w:p w14:paraId="669F7176" w14:textId="77777777" w:rsidR="00603AB0" w:rsidRDefault="00603AB0" w:rsidP="00603AB0">
            <w:pPr>
              <w:kinsoku w:val="0"/>
              <w:overflowPunct w:val="0"/>
              <w:ind w:right="72"/>
              <w:jc w:val="center"/>
              <w:textAlignment w:val="baseline"/>
              <w:rPr>
                <w:rFonts w:ascii="Arial" w:hAnsi="Arial" w:cs="Arial"/>
                <w:sz w:val="24"/>
                <w:szCs w:val="24"/>
                <w:lang w:val="es-ES"/>
              </w:rPr>
            </w:pPr>
            <w:r w:rsidRPr="00B14D11">
              <w:rPr>
                <w:rFonts w:ascii="Arial" w:hAnsi="Arial" w:cs="Arial"/>
                <w:sz w:val="16"/>
                <w:szCs w:val="16"/>
                <w:lang w:val="es-ES"/>
              </w:rPr>
              <w:t>Secretario Jurídico</w:t>
            </w:r>
          </w:p>
        </w:tc>
        <w:tc>
          <w:tcPr>
            <w:tcW w:w="4755" w:type="dxa"/>
          </w:tcPr>
          <w:p w14:paraId="0DD0A0B9" w14:textId="23B38E93" w:rsidR="00603AB0" w:rsidRDefault="00603AB0" w:rsidP="00603AB0">
            <w:pPr>
              <w:kinsoku w:val="0"/>
              <w:overflowPunct w:val="0"/>
              <w:ind w:right="72"/>
              <w:jc w:val="center"/>
              <w:textAlignment w:val="baseline"/>
              <w:rPr>
                <w:rFonts w:ascii="Arial" w:hAnsi="Arial" w:cs="Arial"/>
                <w:sz w:val="16"/>
                <w:szCs w:val="16"/>
                <w:lang w:val="es-ES"/>
              </w:rPr>
            </w:pPr>
            <w:r>
              <w:rPr>
                <w:rFonts w:ascii="Arial" w:hAnsi="Arial" w:cs="Arial"/>
                <w:sz w:val="16"/>
                <w:szCs w:val="16"/>
                <w:lang w:val="es-ES"/>
              </w:rPr>
              <w:t>R/ Jorge Eliecer Echeverri Jaramillo</w:t>
            </w:r>
          </w:p>
          <w:p w14:paraId="17B29F6B" w14:textId="77777777" w:rsidR="00603AB0" w:rsidRDefault="00603AB0" w:rsidP="00603AB0">
            <w:pPr>
              <w:kinsoku w:val="0"/>
              <w:overflowPunct w:val="0"/>
              <w:ind w:right="72"/>
              <w:jc w:val="center"/>
              <w:textAlignment w:val="baseline"/>
              <w:rPr>
                <w:rFonts w:ascii="Arial" w:hAnsi="Arial" w:cs="Arial"/>
                <w:sz w:val="24"/>
                <w:szCs w:val="24"/>
                <w:lang w:val="es-ES"/>
              </w:rPr>
            </w:pPr>
            <w:r>
              <w:rPr>
                <w:rFonts w:ascii="Arial" w:hAnsi="Arial" w:cs="Arial"/>
                <w:sz w:val="16"/>
                <w:szCs w:val="16"/>
                <w:lang w:val="es-ES"/>
              </w:rPr>
              <w:t>Secretario Privado</w:t>
            </w:r>
          </w:p>
        </w:tc>
      </w:tr>
    </w:tbl>
    <w:p w14:paraId="55369DF1" w14:textId="77777777" w:rsidR="00603AB0" w:rsidRPr="00B14D11" w:rsidRDefault="00603AB0" w:rsidP="00136F96">
      <w:pPr>
        <w:kinsoku w:val="0"/>
        <w:overflowPunct w:val="0"/>
        <w:spacing w:after="0" w:line="240" w:lineRule="auto"/>
        <w:ind w:right="72"/>
        <w:textAlignment w:val="baseline"/>
        <w:rPr>
          <w:rFonts w:ascii="Arial" w:hAnsi="Arial" w:cs="Arial"/>
          <w:sz w:val="24"/>
          <w:szCs w:val="24"/>
          <w:lang w:val="es-ES"/>
        </w:rPr>
      </w:pPr>
    </w:p>
    <w:sectPr w:rsidR="00603AB0" w:rsidRPr="00B14D11" w:rsidSect="00545BA1">
      <w:headerReference w:type="even" r:id="rId9"/>
      <w:headerReference w:type="default" r:id="rId10"/>
      <w:headerReference w:type="first" r:id="rId11"/>
      <w:pgSz w:w="12240" w:h="18720" w:code="14"/>
      <w:pgMar w:top="2127" w:right="1021" w:bottom="1560"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D107C" w14:textId="77777777" w:rsidR="002F79C3" w:rsidRDefault="002F79C3" w:rsidP="00F55049">
      <w:pPr>
        <w:spacing w:after="0" w:line="240" w:lineRule="auto"/>
      </w:pPr>
      <w:r>
        <w:separator/>
      </w:r>
    </w:p>
  </w:endnote>
  <w:endnote w:type="continuationSeparator" w:id="0">
    <w:p w14:paraId="78C717CB" w14:textId="77777777" w:rsidR="002F79C3" w:rsidRDefault="002F79C3" w:rsidP="00F55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G Mincho Light J">
    <w:altName w:val="Times New Roman"/>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AC46F" w14:textId="77777777" w:rsidR="002F79C3" w:rsidRDefault="002F79C3" w:rsidP="00F55049">
      <w:pPr>
        <w:spacing w:after="0" w:line="240" w:lineRule="auto"/>
      </w:pPr>
      <w:r>
        <w:separator/>
      </w:r>
    </w:p>
  </w:footnote>
  <w:footnote w:type="continuationSeparator" w:id="0">
    <w:p w14:paraId="4E0EF21B" w14:textId="77777777" w:rsidR="002F79C3" w:rsidRDefault="002F79C3" w:rsidP="00F55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1EF6" w14:textId="77777777" w:rsidR="00755ACC" w:rsidRDefault="00000000">
    <w:pPr>
      <w:pStyle w:val="Encabezado"/>
    </w:pPr>
    <w:r>
      <w:rPr>
        <w:noProof/>
        <w:lang w:eastAsia="es-CO"/>
      </w:rPr>
      <w:pict w14:anchorId="2375F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023532" o:spid="_x0000_s1035" type="#_x0000_t75" style="position:absolute;margin-left:0;margin-top:0;width:612.5pt;height:935.5pt;z-index:-251655168;mso-position-horizontal:center;mso-position-horizontal-relative:margin;mso-position-vertical:center;mso-position-vertical-relative:margin" o:allowincell="f">
          <v:imagedata r:id="rId1" o:title="MEMBRETE--02"/>
          <w10:wrap anchorx="margin" anchory="margin"/>
        </v:shape>
      </w:pict>
    </w:r>
    <w:r w:rsidR="00755ACC">
      <w:rPr>
        <w:noProof/>
        <w:lang w:eastAsia="es-CO"/>
      </w:rPr>
      <w:drawing>
        <wp:anchor distT="0" distB="0" distL="114300" distR="114300" simplePos="0" relativeHeight="251659264" behindDoc="1" locked="0" layoutInCell="0" allowOverlap="1" wp14:anchorId="7EA49C46" wp14:editId="0C0C3087">
          <wp:simplePos x="0" y="0"/>
          <wp:positionH relativeFrom="margin">
            <wp:align>center</wp:align>
          </wp:positionH>
          <wp:positionV relativeFrom="margin">
            <wp:align>center</wp:align>
          </wp:positionV>
          <wp:extent cx="5775325" cy="8820785"/>
          <wp:effectExtent l="0" t="0" r="0" b="0"/>
          <wp:wrapNone/>
          <wp:docPr id="7" name="Imagen 7" descr="fondo-oficio-complet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oficio-completo-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5325"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CF07"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r w:rsidRPr="0031519B">
      <w:rPr>
        <w:noProof/>
        <w:sz w:val="12"/>
        <w:szCs w:val="12"/>
        <w:lang w:eastAsia="es-CO"/>
      </w:rPr>
      <w:drawing>
        <wp:anchor distT="0" distB="0" distL="114300" distR="114300" simplePos="0" relativeHeight="251662336" behindDoc="1" locked="0" layoutInCell="1" allowOverlap="1" wp14:anchorId="4AAE71B3" wp14:editId="338BCBA6">
          <wp:simplePos x="0" y="0"/>
          <wp:positionH relativeFrom="page">
            <wp:posOffset>-16482</wp:posOffset>
          </wp:positionH>
          <wp:positionV relativeFrom="paragraph">
            <wp:posOffset>-454163</wp:posOffset>
          </wp:positionV>
          <wp:extent cx="7776000" cy="11886917"/>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jpg"/>
                  <pic:cNvPicPr/>
                </pic:nvPicPr>
                <pic:blipFill>
                  <a:blip r:embed="rId1">
                    <a:extLst>
                      <a:ext uri="{28A0092B-C50C-407E-A947-70E740481C1C}">
                        <a14:useLocalDpi xmlns:a14="http://schemas.microsoft.com/office/drawing/2010/main" val="0"/>
                      </a:ext>
                    </a:extLst>
                  </a:blip>
                  <a:stretch>
                    <a:fillRect/>
                  </a:stretch>
                </pic:blipFill>
                <pic:spPr>
                  <a:xfrm>
                    <a:off x="0" y="0"/>
                    <a:ext cx="7776000" cy="11886917"/>
                  </a:xfrm>
                  <a:prstGeom prst="rect">
                    <a:avLst/>
                  </a:prstGeom>
                </pic:spPr>
              </pic:pic>
            </a:graphicData>
          </a:graphic>
          <wp14:sizeRelH relativeFrom="page">
            <wp14:pctWidth>0</wp14:pctWidth>
          </wp14:sizeRelH>
          <wp14:sizeRelV relativeFrom="page">
            <wp14:pctHeight>0</wp14:pctHeight>
          </wp14:sizeRelV>
        </wp:anchor>
      </w:drawing>
    </w:r>
  </w:p>
  <w:p w14:paraId="00722F44"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p>
  <w:p w14:paraId="378BF083"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p>
  <w:p w14:paraId="0E969CE6"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p>
  <w:p w14:paraId="430DD130"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p>
  <w:p w14:paraId="041EE9AB"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p>
  <w:p w14:paraId="30F706AF"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p>
  <w:p w14:paraId="0FC83EF2"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p>
  <w:p w14:paraId="10237573"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p>
  <w:p w14:paraId="3B5D84B6" w14:textId="77777777" w:rsidR="00755ACC" w:rsidRDefault="00755ACC" w:rsidP="0031519B">
    <w:pPr>
      <w:pStyle w:val="Encabezado"/>
      <w:jc w:val="center"/>
      <w:rPr>
        <w:rFonts w:ascii="Arial" w:eastAsia="Times New Roman" w:hAnsi="Arial" w:cs="Arial"/>
        <w:bCs/>
        <w:sz w:val="12"/>
        <w:szCs w:val="12"/>
        <w:shd w:val="clear" w:color="auto" w:fill="FFFFFF"/>
        <w:lang w:eastAsia="es-CO"/>
      </w:rPr>
    </w:pPr>
  </w:p>
  <w:p w14:paraId="03F3CAD9" w14:textId="77777777" w:rsidR="00755ACC" w:rsidRPr="00B14D11" w:rsidRDefault="00755ACC" w:rsidP="000A058C">
    <w:pPr>
      <w:spacing w:after="0" w:line="240" w:lineRule="auto"/>
      <w:jc w:val="center"/>
      <w:rPr>
        <w:rFonts w:ascii="Arial" w:hAnsi="Arial" w:cs="Arial"/>
        <w:b/>
        <w:noProof/>
        <w:sz w:val="24"/>
        <w:szCs w:val="24"/>
        <w:lang w:val="es-ES" w:eastAsia="es-ES"/>
      </w:rPr>
    </w:pPr>
  </w:p>
  <w:p w14:paraId="3AB9A1E0" w14:textId="20B4D176" w:rsidR="00755ACC" w:rsidRPr="000A058C" w:rsidRDefault="00755ACC" w:rsidP="000A058C">
    <w:pPr>
      <w:spacing w:after="0" w:line="240" w:lineRule="auto"/>
      <w:jc w:val="center"/>
      <w:rPr>
        <w:rFonts w:ascii="Arial" w:hAnsi="Arial" w:cs="Arial"/>
        <w:sz w:val="12"/>
        <w:szCs w:val="12"/>
      </w:rPr>
    </w:pPr>
    <w:r w:rsidRPr="000A058C">
      <w:rPr>
        <w:rFonts w:ascii="Arial" w:eastAsia="Times New Roman" w:hAnsi="Arial" w:cs="Arial"/>
        <w:sz w:val="12"/>
        <w:szCs w:val="12"/>
        <w:shd w:val="clear" w:color="auto" w:fill="FFFFFF"/>
        <w:lang w:eastAsia="es-CO"/>
      </w:rPr>
      <w:t xml:space="preserve">POR MEDIO DEL CUAL SE REGULA EN EL MUNICIPIO DE ITAGÜÍ LA PUBLICIDAD POLÍTICA O PROPAGANDA ELECTORAL DE LA QUE PUEDEN HACER USO LOS PARTIDOS </w:t>
    </w:r>
    <w:r w:rsidR="00351957">
      <w:rPr>
        <w:rFonts w:ascii="Arial" w:eastAsia="Times New Roman" w:hAnsi="Arial" w:cs="Arial"/>
        <w:sz w:val="12"/>
        <w:szCs w:val="12"/>
        <w:shd w:val="clear" w:color="auto" w:fill="FFFFFF"/>
        <w:lang w:eastAsia="es-CO"/>
      </w:rPr>
      <w:t>Y</w:t>
    </w:r>
    <w:r w:rsidRPr="000A058C">
      <w:rPr>
        <w:rFonts w:ascii="Arial" w:eastAsia="Times New Roman" w:hAnsi="Arial" w:cs="Arial"/>
        <w:sz w:val="12"/>
        <w:szCs w:val="12"/>
        <w:shd w:val="clear" w:color="auto" w:fill="FFFFFF"/>
        <w:lang w:eastAsia="es-CO"/>
      </w:rPr>
      <w:t xml:space="preserve"> MOVIMIENTOS POLÍTICOS CON PERSONERÍA JURÍDICA, MOVIMIENTOS SOCIALES Y GRUPOS SIGNIFICATIVOS DE CIUDADANOS QUE INSCRIBAN C</w:t>
    </w:r>
    <w:r>
      <w:rPr>
        <w:rFonts w:ascii="Arial" w:eastAsia="Times New Roman" w:hAnsi="Arial" w:cs="Arial"/>
        <w:sz w:val="12"/>
        <w:szCs w:val="12"/>
        <w:shd w:val="clear" w:color="auto" w:fill="FFFFFF"/>
        <w:lang w:eastAsia="es-CO"/>
      </w:rPr>
      <w:t>ANDIDATOS PARA LAS ELECCIONES DE</w:t>
    </w:r>
    <w:r w:rsidRPr="000A058C">
      <w:rPr>
        <w:rFonts w:ascii="Arial" w:eastAsia="Times New Roman" w:hAnsi="Arial" w:cs="Arial"/>
        <w:sz w:val="12"/>
        <w:szCs w:val="12"/>
        <w:shd w:val="clear" w:color="auto" w:fill="FFFFFF"/>
        <w:lang w:eastAsia="es-CO"/>
      </w:rPr>
      <w:t xml:space="preserve"> </w:t>
    </w:r>
    <w:r>
      <w:rPr>
        <w:rFonts w:ascii="Arial" w:eastAsia="Times New Roman" w:hAnsi="Arial" w:cs="Arial"/>
        <w:sz w:val="12"/>
        <w:szCs w:val="12"/>
        <w:shd w:val="clear" w:color="auto" w:fill="FFFFFF"/>
        <w:lang w:eastAsia="es-CO"/>
      </w:rPr>
      <w:t>GOBERNADORES</w:t>
    </w:r>
    <w:r w:rsidRPr="000A058C">
      <w:rPr>
        <w:rFonts w:ascii="Arial" w:eastAsia="Times New Roman" w:hAnsi="Arial" w:cs="Arial"/>
        <w:sz w:val="12"/>
        <w:szCs w:val="12"/>
        <w:shd w:val="clear" w:color="auto" w:fill="FFFFFF"/>
        <w:lang w:eastAsia="es-CO"/>
      </w:rPr>
      <w:t xml:space="preserve">, </w:t>
    </w:r>
    <w:r>
      <w:rPr>
        <w:rFonts w:ascii="Arial" w:eastAsia="Times New Roman" w:hAnsi="Arial" w:cs="Arial"/>
        <w:sz w:val="12"/>
        <w:szCs w:val="12"/>
        <w:shd w:val="clear" w:color="auto" w:fill="FFFFFF"/>
        <w:lang w:eastAsia="es-CO"/>
      </w:rPr>
      <w:t>ALCALDES</w:t>
    </w:r>
    <w:r w:rsidRPr="000A058C">
      <w:rPr>
        <w:rFonts w:ascii="Arial" w:eastAsia="Times New Roman" w:hAnsi="Arial" w:cs="Arial"/>
        <w:sz w:val="12"/>
        <w:szCs w:val="12"/>
        <w:shd w:val="clear" w:color="auto" w:fill="FFFFFF"/>
        <w:lang w:eastAsia="es-CO"/>
      </w:rPr>
      <w:t xml:space="preserve">, </w:t>
    </w:r>
    <w:r>
      <w:rPr>
        <w:rFonts w:ascii="Arial" w:eastAsia="Times New Roman" w:hAnsi="Arial" w:cs="Arial"/>
        <w:sz w:val="12"/>
        <w:szCs w:val="12"/>
        <w:shd w:val="clear" w:color="auto" w:fill="FFFFFF"/>
        <w:lang w:eastAsia="es-CO"/>
      </w:rPr>
      <w:t>DIPUTADOS</w:t>
    </w:r>
    <w:r w:rsidRPr="000A058C">
      <w:rPr>
        <w:rFonts w:ascii="Arial" w:eastAsia="Times New Roman" w:hAnsi="Arial" w:cs="Arial"/>
        <w:sz w:val="12"/>
        <w:szCs w:val="12"/>
        <w:shd w:val="clear" w:color="auto" w:fill="FFFFFF"/>
        <w:lang w:eastAsia="es-CO"/>
      </w:rPr>
      <w:t xml:space="preserve">, </w:t>
    </w:r>
    <w:r>
      <w:rPr>
        <w:rFonts w:ascii="Arial" w:eastAsia="Times New Roman" w:hAnsi="Arial" w:cs="Arial"/>
        <w:sz w:val="12"/>
        <w:szCs w:val="12"/>
        <w:shd w:val="clear" w:color="auto" w:fill="FFFFFF"/>
        <w:lang w:eastAsia="es-CO"/>
      </w:rPr>
      <w:t>CONCEJALES</w:t>
    </w:r>
    <w:r w:rsidRPr="000A058C">
      <w:rPr>
        <w:rFonts w:ascii="Arial" w:eastAsia="Times New Roman" w:hAnsi="Arial" w:cs="Arial"/>
        <w:sz w:val="12"/>
        <w:szCs w:val="12"/>
        <w:shd w:val="clear" w:color="auto" w:fill="FFFFFF"/>
        <w:lang w:eastAsia="es-CO"/>
      </w:rPr>
      <w:t xml:space="preserve">, EDILES O MIEMBROS DE LAS </w:t>
    </w:r>
    <w:r>
      <w:rPr>
        <w:rFonts w:ascii="Arial" w:eastAsia="Times New Roman" w:hAnsi="Arial" w:cs="Arial"/>
        <w:sz w:val="12"/>
        <w:szCs w:val="12"/>
        <w:shd w:val="clear" w:color="auto" w:fill="FFFFFF"/>
        <w:lang w:eastAsia="es-CO"/>
      </w:rPr>
      <w:t xml:space="preserve">JUNTAS ADMINISTRADORAS LOCALES </w:t>
    </w:r>
    <w:r w:rsidRPr="000A058C">
      <w:rPr>
        <w:rFonts w:ascii="Arial" w:eastAsia="Times New Roman" w:hAnsi="Arial" w:cs="Arial"/>
        <w:sz w:val="12"/>
        <w:szCs w:val="12"/>
        <w:shd w:val="clear" w:color="auto" w:fill="FFFFFF"/>
        <w:lang w:eastAsia="es-CO"/>
      </w:rPr>
      <w:t xml:space="preserve">QUE SE </w:t>
    </w:r>
    <w:r>
      <w:rPr>
        <w:rFonts w:ascii="Arial" w:eastAsia="Times New Roman" w:hAnsi="Arial" w:cs="Arial"/>
        <w:sz w:val="12"/>
        <w:szCs w:val="12"/>
        <w:shd w:val="clear" w:color="auto" w:fill="FFFFFF"/>
        <w:lang w:eastAsia="es-CO"/>
      </w:rPr>
      <w:t>LLEVARAN A CABO DURANTE EL AÑO 2023</w:t>
    </w:r>
  </w:p>
  <w:p w14:paraId="0CA79910" w14:textId="405B26FF" w:rsidR="00755ACC" w:rsidRPr="000A058C" w:rsidRDefault="00755ACC" w:rsidP="000A058C">
    <w:pPr>
      <w:pStyle w:val="Encabezado"/>
      <w:jc w:val="center"/>
      <w:rPr>
        <w:rFonts w:ascii="Arial" w:hAnsi="Arial" w:cs="Arial"/>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C681" w14:textId="77777777" w:rsidR="00755ACC" w:rsidRDefault="00000000">
    <w:pPr>
      <w:pStyle w:val="Encabezado"/>
    </w:pPr>
    <w:r>
      <w:rPr>
        <w:noProof/>
      </w:rPr>
      <w:pict w14:anchorId="1929D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023531" o:spid="_x0000_s1034" type="#_x0000_t75" style="position:absolute;margin-left:0;margin-top:0;width:612.5pt;height:935.5pt;z-index:-251656192;mso-position-horizontal:center;mso-position-horizontal-relative:margin;mso-position-vertical:center;mso-position-vertical-relative:margin" o:allowincell="f">
          <v:imagedata r:id="rId1" o:title="MEMBRETE--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B26F4"/>
    <w:multiLevelType w:val="hybridMultilevel"/>
    <w:tmpl w:val="4DBCA488"/>
    <w:lvl w:ilvl="0" w:tplc="7BCEF4FA">
      <w:start w:val="1"/>
      <w:numFmt w:val="lowerLetter"/>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587162B"/>
    <w:multiLevelType w:val="hybridMultilevel"/>
    <w:tmpl w:val="4DBCA488"/>
    <w:lvl w:ilvl="0" w:tplc="7BCEF4FA">
      <w:start w:val="1"/>
      <w:numFmt w:val="lowerLetter"/>
      <w:lvlText w:val="%1."/>
      <w:lvlJc w:val="left"/>
      <w:pPr>
        <w:ind w:left="72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6117882"/>
    <w:multiLevelType w:val="hybridMultilevel"/>
    <w:tmpl w:val="E4E82AF6"/>
    <w:lvl w:ilvl="0" w:tplc="240A000F">
      <w:start w:val="1"/>
      <w:numFmt w:val="decimal"/>
      <w:lvlText w:val="%1."/>
      <w:lvlJc w:val="left"/>
      <w:pPr>
        <w:ind w:left="720" w:hanging="360"/>
      </w:pPr>
      <w:rPr>
        <w:rFonts w:hint="default"/>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abstractNum w:abstractNumId="3" w15:restartNumberingAfterBreak="0">
    <w:nsid w:val="663B36A4"/>
    <w:multiLevelType w:val="hybridMultilevel"/>
    <w:tmpl w:val="0608C59E"/>
    <w:lvl w:ilvl="0" w:tplc="B8841306">
      <w:start w:val="1"/>
      <w:numFmt w:val="lowerLetter"/>
      <w:lvlText w:val="%1."/>
      <w:lvlJc w:val="left"/>
      <w:pPr>
        <w:ind w:left="720" w:hanging="360"/>
      </w:pPr>
      <w:rPr>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E84661D"/>
    <w:multiLevelType w:val="hybridMultilevel"/>
    <w:tmpl w:val="852A0A0A"/>
    <w:lvl w:ilvl="0" w:tplc="6EFE66D4">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65280576">
    <w:abstractNumId w:val="4"/>
  </w:num>
  <w:num w:numId="2" w16cid:durableId="631910088">
    <w:abstractNumId w:val="2"/>
  </w:num>
  <w:num w:numId="3" w16cid:durableId="105738011">
    <w:abstractNumId w:val="3"/>
  </w:num>
  <w:num w:numId="4" w16cid:durableId="811756494">
    <w:abstractNumId w:val="0"/>
  </w:num>
  <w:num w:numId="5" w16cid:durableId="945692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49"/>
    <w:rsid w:val="0001280A"/>
    <w:rsid w:val="0001516F"/>
    <w:rsid w:val="000455DC"/>
    <w:rsid w:val="00052E22"/>
    <w:rsid w:val="00083339"/>
    <w:rsid w:val="00090336"/>
    <w:rsid w:val="00091A4D"/>
    <w:rsid w:val="00091E8D"/>
    <w:rsid w:val="000A058C"/>
    <w:rsid w:val="000A44CA"/>
    <w:rsid w:val="000D7739"/>
    <w:rsid w:val="000E6546"/>
    <w:rsid w:val="000E798A"/>
    <w:rsid w:val="000E7B79"/>
    <w:rsid w:val="00120B0C"/>
    <w:rsid w:val="00125085"/>
    <w:rsid w:val="00136F96"/>
    <w:rsid w:val="001906B4"/>
    <w:rsid w:val="001A6B2D"/>
    <w:rsid w:val="001B7F17"/>
    <w:rsid w:val="001C0254"/>
    <w:rsid w:val="001C5CC9"/>
    <w:rsid w:val="001F7B06"/>
    <w:rsid w:val="002042A1"/>
    <w:rsid w:val="0021148B"/>
    <w:rsid w:val="002336E8"/>
    <w:rsid w:val="002340D6"/>
    <w:rsid w:val="00243F3F"/>
    <w:rsid w:val="00250456"/>
    <w:rsid w:val="0025074A"/>
    <w:rsid w:val="002577F7"/>
    <w:rsid w:val="00260802"/>
    <w:rsid w:val="00261999"/>
    <w:rsid w:val="002721D5"/>
    <w:rsid w:val="00284492"/>
    <w:rsid w:val="002866A9"/>
    <w:rsid w:val="002931A3"/>
    <w:rsid w:val="002A35F1"/>
    <w:rsid w:val="002D38EC"/>
    <w:rsid w:val="002F79C3"/>
    <w:rsid w:val="00310395"/>
    <w:rsid w:val="0031519B"/>
    <w:rsid w:val="0034004F"/>
    <w:rsid w:val="00341A02"/>
    <w:rsid w:val="003469B3"/>
    <w:rsid w:val="00351957"/>
    <w:rsid w:val="003532B4"/>
    <w:rsid w:val="00373D82"/>
    <w:rsid w:val="003805F1"/>
    <w:rsid w:val="003937DD"/>
    <w:rsid w:val="0039705D"/>
    <w:rsid w:val="003A1987"/>
    <w:rsid w:val="003B582C"/>
    <w:rsid w:val="003C2BCF"/>
    <w:rsid w:val="003D079C"/>
    <w:rsid w:val="003D58AB"/>
    <w:rsid w:val="003F7492"/>
    <w:rsid w:val="00413755"/>
    <w:rsid w:val="00414738"/>
    <w:rsid w:val="00435B20"/>
    <w:rsid w:val="004537AD"/>
    <w:rsid w:val="004615F9"/>
    <w:rsid w:val="0047470E"/>
    <w:rsid w:val="00480B07"/>
    <w:rsid w:val="004C1BAA"/>
    <w:rsid w:val="004D3B21"/>
    <w:rsid w:val="004E5C89"/>
    <w:rsid w:val="00513E3E"/>
    <w:rsid w:val="0051450F"/>
    <w:rsid w:val="00536D08"/>
    <w:rsid w:val="00545BA1"/>
    <w:rsid w:val="00563BC5"/>
    <w:rsid w:val="005659CB"/>
    <w:rsid w:val="00566A7A"/>
    <w:rsid w:val="005673FB"/>
    <w:rsid w:val="005C2DC6"/>
    <w:rsid w:val="005E1BB2"/>
    <w:rsid w:val="005E4A48"/>
    <w:rsid w:val="00602FE2"/>
    <w:rsid w:val="00603AB0"/>
    <w:rsid w:val="006146FB"/>
    <w:rsid w:val="00614773"/>
    <w:rsid w:val="00617B4D"/>
    <w:rsid w:val="00621382"/>
    <w:rsid w:val="00621A10"/>
    <w:rsid w:val="00624C0B"/>
    <w:rsid w:val="00646083"/>
    <w:rsid w:val="00652914"/>
    <w:rsid w:val="006548C5"/>
    <w:rsid w:val="00661C62"/>
    <w:rsid w:val="00672B96"/>
    <w:rsid w:val="006A3BF1"/>
    <w:rsid w:val="006B1E27"/>
    <w:rsid w:val="006B748C"/>
    <w:rsid w:val="006D42A9"/>
    <w:rsid w:val="00704B1B"/>
    <w:rsid w:val="00705946"/>
    <w:rsid w:val="00723627"/>
    <w:rsid w:val="00740439"/>
    <w:rsid w:val="00740DEA"/>
    <w:rsid w:val="00744BF2"/>
    <w:rsid w:val="00745377"/>
    <w:rsid w:val="00755ACC"/>
    <w:rsid w:val="00760FA7"/>
    <w:rsid w:val="0076634B"/>
    <w:rsid w:val="007722A8"/>
    <w:rsid w:val="00774196"/>
    <w:rsid w:val="00783359"/>
    <w:rsid w:val="007910D1"/>
    <w:rsid w:val="007A59A9"/>
    <w:rsid w:val="007B326D"/>
    <w:rsid w:val="007D7394"/>
    <w:rsid w:val="007D74F2"/>
    <w:rsid w:val="007E1FF3"/>
    <w:rsid w:val="007E5AF0"/>
    <w:rsid w:val="007F605A"/>
    <w:rsid w:val="0080492D"/>
    <w:rsid w:val="0080550F"/>
    <w:rsid w:val="0082153B"/>
    <w:rsid w:val="008234B8"/>
    <w:rsid w:val="00823543"/>
    <w:rsid w:val="008363E1"/>
    <w:rsid w:val="0083751B"/>
    <w:rsid w:val="008418DB"/>
    <w:rsid w:val="008519B7"/>
    <w:rsid w:val="00852399"/>
    <w:rsid w:val="0086035A"/>
    <w:rsid w:val="00860B91"/>
    <w:rsid w:val="00862D7A"/>
    <w:rsid w:val="008633A3"/>
    <w:rsid w:val="00874FF0"/>
    <w:rsid w:val="0088135F"/>
    <w:rsid w:val="008E3613"/>
    <w:rsid w:val="008F7031"/>
    <w:rsid w:val="009369C9"/>
    <w:rsid w:val="00944F88"/>
    <w:rsid w:val="009650D3"/>
    <w:rsid w:val="0096733E"/>
    <w:rsid w:val="009721EA"/>
    <w:rsid w:val="009812F5"/>
    <w:rsid w:val="009C11A8"/>
    <w:rsid w:val="009C4A8F"/>
    <w:rsid w:val="009D4CDD"/>
    <w:rsid w:val="009E64C8"/>
    <w:rsid w:val="00A075F7"/>
    <w:rsid w:val="00A1132A"/>
    <w:rsid w:val="00A22E5F"/>
    <w:rsid w:val="00A22F1C"/>
    <w:rsid w:val="00A36167"/>
    <w:rsid w:val="00A44C23"/>
    <w:rsid w:val="00A5021B"/>
    <w:rsid w:val="00A518E6"/>
    <w:rsid w:val="00A51ACD"/>
    <w:rsid w:val="00A700C7"/>
    <w:rsid w:val="00A83181"/>
    <w:rsid w:val="00AC3BC1"/>
    <w:rsid w:val="00AC42BD"/>
    <w:rsid w:val="00AE7A4D"/>
    <w:rsid w:val="00AF4A08"/>
    <w:rsid w:val="00AF6DE5"/>
    <w:rsid w:val="00B14D11"/>
    <w:rsid w:val="00B3106D"/>
    <w:rsid w:val="00B33F94"/>
    <w:rsid w:val="00B70948"/>
    <w:rsid w:val="00B777E1"/>
    <w:rsid w:val="00B777F1"/>
    <w:rsid w:val="00B77A71"/>
    <w:rsid w:val="00B85B75"/>
    <w:rsid w:val="00B9496F"/>
    <w:rsid w:val="00BB4488"/>
    <w:rsid w:val="00BB60A6"/>
    <w:rsid w:val="00BE4A22"/>
    <w:rsid w:val="00C07040"/>
    <w:rsid w:val="00C210EE"/>
    <w:rsid w:val="00C3545E"/>
    <w:rsid w:val="00C42D9B"/>
    <w:rsid w:val="00C54B99"/>
    <w:rsid w:val="00C7606C"/>
    <w:rsid w:val="00C85214"/>
    <w:rsid w:val="00C86BDB"/>
    <w:rsid w:val="00CA656B"/>
    <w:rsid w:val="00CB35A1"/>
    <w:rsid w:val="00CB7948"/>
    <w:rsid w:val="00CC0286"/>
    <w:rsid w:val="00CC268D"/>
    <w:rsid w:val="00CD6C83"/>
    <w:rsid w:val="00CE5256"/>
    <w:rsid w:val="00CE5E2D"/>
    <w:rsid w:val="00CF2C33"/>
    <w:rsid w:val="00D36D17"/>
    <w:rsid w:val="00D80065"/>
    <w:rsid w:val="00D83490"/>
    <w:rsid w:val="00DA4DD7"/>
    <w:rsid w:val="00DA51CF"/>
    <w:rsid w:val="00DA5312"/>
    <w:rsid w:val="00DF1687"/>
    <w:rsid w:val="00DF646F"/>
    <w:rsid w:val="00DF71BA"/>
    <w:rsid w:val="00E105FD"/>
    <w:rsid w:val="00E11805"/>
    <w:rsid w:val="00E20145"/>
    <w:rsid w:val="00E73C07"/>
    <w:rsid w:val="00E80FD3"/>
    <w:rsid w:val="00E81697"/>
    <w:rsid w:val="00E8458D"/>
    <w:rsid w:val="00E866C1"/>
    <w:rsid w:val="00EA61DF"/>
    <w:rsid w:val="00EB0048"/>
    <w:rsid w:val="00ED7F5C"/>
    <w:rsid w:val="00EE164A"/>
    <w:rsid w:val="00EE3B82"/>
    <w:rsid w:val="00F06ADE"/>
    <w:rsid w:val="00F26A9B"/>
    <w:rsid w:val="00F31BC0"/>
    <w:rsid w:val="00F32387"/>
    <w:rsid w:val="00F375B6"/>
    <w:rsid w:val="00F37F00"/>
    <w:rsid w:val="00F54B1D"/>
    <w:rsid w:val="00F55049"/>
    <w:rsid w:val="00F74250"/>
    <w:rsid w:val="00F956C3"/>
    <w:rsid w:val="00FA55E5"/>
    <w:rsid w:val="00FB01E1"/>
    <w:rsid w:val="00FC18EF"/>
    <w:rsid w:val="00FF47F4"/>
    <w:rsid w:val="00FF69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5ABE"/>
  <w15:chartTrackingRefBased/>
  <w15:docId w15:val="{4D3DEB94-9471-41CA-A0DE-198BC3CD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492"/>
  </w:style>
  <w:style w:type="paragraph" w:styleId="Ttulo2">
    <w:name w:val="heading 2"/>
    <w:basedOn w:val="Normal"/>
    <w:link w:val="Ttulo2Car"/>
    <w:uiPriority w:val="9"/>
    <w:qFormat/>
    <w:rsid w:val="00823543"/>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50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5049"/>
  </w:style>
  <w:style w:type="paragraph" w:styleId="Piedepgina">
    <w:name w:val="footer"/>
    <w:basedOn w:val="Normal"/>
    <w:link w:val="PiedepginaCar"/>
    <w:uiPriority w:val="99"/>
    <w:unhideWhenUsed/>
    <w:rsid w:val="00F550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5049"/>
  </w:style>
  <w:style w:type="paragraph" w:styleId="Prrafodelista">
    <w:name w:val="List Paragraph"/>
    <w:basedOn w:val="Normal"/>
    <w:uiPriority w:val="34"/>
    <w:qFormat/>
    <w:rsid w:val="003F7492"/>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unhideWhenUsed/>
    <w:rsid w:val="00823543"/>
    <w:pPr>
      <w:widowControl w:val="0"/>
      <w:suppressAutoHyphens/>
      <w:spacing w:after="283" w:line="240" w:lineRule="auto"/>
    </w:pPr>
    <w:rPr>
      <w:rFonts w:ascii="Times New Roman" w:eastAsia="HG Mincho Light J" w:hAnsi="Times New Roman" w:cs="Times New Roman"/>
      <w:color w:val="000000"/>
      <w:sz w:val="24"/>
      <w:szCs w:val="20"/>
      <w:lang w:val="en-US" w:eastAsia="es-ES"/>
    </w:rPr>
  </w:style>
  <w:style w:type="character" w:customStyle="1" w:styleId="TextoindependienteCar">
    <w:name w:val="Texto independiente Car"/>
    <w:basedOn w:val="Fuentedeprrafopredeter"/>
    <w:link w:val="Textoindependiente"/>
    <w:rsid w:val="00823543"/>
    <w:rPr>
      <w:rFonts w:ascii="Times New Roman" w:eastAsia="HG Mincho Light J" w:hAnsi="Times New Roman" w:cs="Times New Roman"/>
      <w:color w:val="000000"/>
      <w:sz w:val="24"/>
      <w:szCs w:val="20"/>
      <w:lang w:val="en-US" w:eastAsia="es-ES"/>
    </w:rPr>
  </w:style>
  <w:style w:type="character" w:customStyle="1" w:styleId="Ttulo2Car">
    <w:name w:val="Título 2 Car"/>
    <w:basedOn w:val="Fuentedeprrafopredeter"/>
    <w:link w:val="Ttulo2"/>
    <w:uiPriority w:val="9"/>
    <w:rsid w:val="00823543"/>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C86B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6BDB"/>
    <w:rPr>
      <w:rFonts w:ascii="Segoe UI" w:hAnsi="Segoe UI" w:cs="Segoe UI"/>
      <w:sz w:val="18"/>
      <w:szCs w:val="18"/>
    </w:rPr>
  </w:style>
  <w:style w:type="paragraph" w:styleId="Sinespaciado">
    <w:name w:val="No Spacing"/>
    <w:uiPriority w:val="1"/>
    <w:qFormat/>
    <w:rsid w:val="0001280A"/>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01280A"/>
    <w:rPr>
      <w:color w:val="0563C1" w:themeColor="hyperlink"/>
      <w:u w:val="single"/>
    </w:rPr>
  </w:style>
  <w:style w:type="table" w:styleId="Tablaconcuadrcula">
    <w:name w:val="Table Grid"/>
    <w:basedOn w:val="Tablanormal"/>
    <w:uiPriority w:val="39"/>
    <w:rsid w:val="001A6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066862">
      <w:bodyDiv w:val="1"/>
      <w:marLeft w:val="0"/>
      <w:marRight w:val="0"/>
      <w:marTop w:val="0"/>
      <w:marBottom w:val="0"/>
      <w:divBdr>
        <w:top w:val="none" w:sz="0" w:space="0" w:color="auto"/>
        <w:left w:val="none" w:sz="0" w:space="0" w:color="auto"/>
        <w:bottom w:val="none" w:sz="0" w:space="0" w:color="auto"/>
        <w:right w:val="none" w:sz="0" w:space="0" w:color="auto"/>
      </w:divBdr>
    </w:div>
    <w:div w:id="1451389406">
      <w:bodyDiv w:val="1"/>
      <w:marLeft w:val="0"/>
      <w:marRight w:val="0"/>
      <w:marTop w:val="0"/>
      <w:marBottom w:val="0"/>
      <w:divBdr>
        <w:top w:val="none" w:sz="0" w:space="0" w:color="auto"/>
        <w:left w:val="none" w:sz="0" w:space="0" w:color="auto"/>
        <w:bottom w:val="none" w:sz="0" w:space="0" w:color="auto"/>
        <w:right w:val="none" w:sz="0" w:space="0" w:color="auto"/>
      </w:divBdr>
    </w:div>
    <w:div w:id="148808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cecuentasclara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1C00E-CD14-401A-91D2-07927A8C2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3722</Words>
  <Characters>20474</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Edisson</dc:creator>
  <cp:keywords/>
  <dc:description/>
  <cp:lastModifiedBy>pc Arbanistica</cp:lastModifiedBy>
  <cp:revision>4</cp:revision>
  <cp:lastPrinted>2023-02-15T12:04:00Z</cp:lastPrinted>
  <dcterms:created xsi:type="dcterms:W3CDTF">2023-02-21T15:53:00Z</dcterms:created>
  <dcterms:modified xsi:type="dcterms:W3CDTF">2023-03-21T21:16:00Z</dcterms:modified>
</cp:coreProperties>
</file>